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21513" w14:textId="63D408A4" w:rsidR="00C66E50" w:rsidRPr="00C66E50" w:rsidRDefault="00C66E50" w:rsidP="00C66E50">
      <w:pPr>
        <w:pStyle w:val="BodyText"/>
        <w:jc w:val="right"/>
        <w:rPr>
          <w:rFonts w:ascii="Verdana" w:hAnsi="Verdana"/>
          <w:b/>
          <w:bCs/>
          <w:noProof/>
          <w:sz w:val="20"/>
          <w:lang w:val="sr-Latn-CS"/>
        </w:rPr>
      </w:pPr>
      <w:r w:rsidRPr="00C66E50">
        <w:rPr>
          <w:rFonts w:ascii="Verdana" w:hAnsi="Verdana"/>
          <w:b/>
          <w:bCs/>
          <w:noProof/>
          <w:sz w:val="20"/>
          <w:lang w:val="sr-Latn-CS"/>
        </w:rPr>
        <w:t>PREDLOG</w:t>
      </w:r>
    </w:p>
    <w:p w14:paraId="23497D06" w14:textId="77777777" w:rsidR="00C66E50" w:rsidRDefault="00C66E50">
      <w:pPr>
        <w:pStyle w:val="BodyText"/>
        <w:rPr>
          <w:rFonts w:ascii="Verdana" w:hAnsi="Verdana"/>
          <w:noProof/>
          <w:sz w:val="20"/>
          <w:lang w:val="sr-Latn-CS"/>
        </w:rPr>
      </w:pPr>
    </w:p>
    <w:p w14:paraId="7A28B180" w14:textId="15D1CD32" w:rsidR="007421E5" w:rsidRDefault="0051080F">
      <w:pPr>
        <w:pStyle w:val="BodyText"/>
        <w:rPr>
          <w:rFonts w:ascii="Verdana" w:hAnsi="Verdana"/>
          <w:noProof/>
          <w:sz w:val="20"/>
          <w:lang w:val="sr-Latn-CS"/>
        </w:rPr>
      </w:pPr>
      <w:r w:rsidRPr="0051080F">
        <w:rPr>
          <w:rFonts w:ascii="Verdana" w:hAnsi="Verdana"/>
          <w:noProof/>
          <w:sz w:val="20"/>
          <w:lang w:val="sr-Latn-CS"/>
        </w:rPr>
        <w:t>Na osnovu članova 149, 250, 251, 252 i 268 – 273 Zakona o privrednim društvima („Sl. list CG“ br. 65/20)</w:t>
      </w:r>
      <w:r w:rsidR="003731E1">
        <w:rPr>
          <w:rFonts w:ascii="Verdana" w:hAnsi="Verdana"/>
          <w:noProof/>
          <w:sz w:val="20"/>
          <w:lang w:val="sr-Latn-CS"/>
        </w:rPr>
        <w:t xml:space="preserve"> i</w:t>
      </w:r>
      <w:r w:rsidRPr="0051080F">
        <w:rPr>
          <w:rFonts w:ascii="Verdana" w:hAnsi="Verdana"/>
          <w:noProof/>
          <w:sz w:val="20"/>
          <w:lang w:val="sr-Latn-CS"/>
        </w:rPr>
        <w:t xml:space="preserve"> Odluke o promjeni oblika organizovanja JADRAN </w:t>
      </w:r>
      <w:r w:rsidR="00E13FDB" w:rsidRPr="0051080F">
        <w:rPr>
          <w:rFonts w:ascii="Verdana" w:hAnsi="Verdana"/>
          <w:noProof/>
          <w:sz w:val="20"/>
          <w:lang w:val="sr-Latn-CS"/>
        </w:rPr>
        <w:t>AD</w:t>
      </w:r>
      <w:r w:rsidR="00E13FDB" w:rsidRPr="0051080F">
        <w:rPr>
          <w:rFonts w:ascii="Verdana" w:hAnsi="Verdana"/>
          <w:noProof/>
          <w:sz w:val="20"/>
          <w:lang w:val="sr-Latn-CS"/>
        </w:rPr>
        <w:t xml:space="preserve"> </w:t>
      </w:r>
      <w:r w:rsidRPr="0051080F">
        <w:rPr>
          <w:rFonts w:ascii="Verdana" w:hAnsi="Verdana"/>
          <w:noProof/>
          <w:sz w:val="20"/>
          <w:lang w:val="sr-Latn-CS"/>
        </w:rPr>
        <w:t>KOTOR u DOO JADRAN KOTOR od 07.12.2020. godine, osnivači društva „IMOBILIA“ DOO Budva</w:t>
      </w:r>
      <w:r w:rsidR="007F5827">
        <w:rPr>
          <w:rFonts w:ascii="Verdana" w:hAnsi="Verdana"/>
          <w:noProof/>
          <w:sz w:val="20"/>
          <w:lang w:val="sr-Latn-CS"/>
        </w:rPr>
        <w:t xml:space="preserve">, </w:t>
      </w:r>
      <w:r w:rsidR="007F5827" w:rsidRPr="007F5827">
        <w:rPr>
          <w:rFonts w:ascii="Verdana" w:hAnsi="Verdana"/>
          <w:noProof/>
          <w:sz w:val="20"/>
          <w:lang w:val="sr-Latn-CS"/>
        </w:rPr>
        <w:t>PIB 02415810</w:t>
      </w:r>
      <w:r w:rsidRPr="0051080F">
        <w:rPr>
          <w:rFonts w:ascii="Verdana" w:hAnsi="Verdana"/>
          <w:noProof/>
          <w:sz w:val="20"/>
          <w:lang w:val="sr-Latn-CS"/>
        </w:rPr>
        <w:t xml:space="preserve">, koje je jedini osnivač i vlasnik 100% udjela u osnivačkom kapitalu društva DOO JADRAN KOTOR - Branko Ćupić, JMBG </w:t>
      </w:r>
      <w:r w:rsidR="00055737">
        <w:rPr>
          <w:rFonts w:ascii="Verdana" w:hAnsi="Verdana"/>
          <w:noProof/>
          <w:sz w:val="20"/>
          <w:lang w:val="sr-Latn-CS"/>
        </w:rPr>
        <w:t>XXXXXXXXXXXXX</w:t>
      </w:r>
      <w:r w:rsidRPr="0051080F">
        <w:rPr>
          <w:rFonts w:ascii="Verdana" w:hAnsi="Verdana"/>
          <w:noProof/>
          <w:sz w:val="20"/>
          <w:lang w:val="sr-Latn-CS"/>
        </w:rPr>
        <w:t xml:space="preserve">, i Jelena Ćupić, JMBG </w:t>
      </w:r>
      <w:r w:rsidR="00055737">
        <w:rPr>
          <w:rFonts w:ascii="Verdana" w:hAnsi="Verdana"/>
          <w:noProof/>
          <w:sz w:val="20"/>
          <w:lang w:val="sr-Latn-CS"/>
        </w:rPr>
        <w:t>XXXXXXXXXXXXX</w:t>
      </w:r>
      <w:r w:rsidRPr="0051080F">
        <w:rPr>
          <w:rFonts w:ascii="Verdana" w:hAnsi="Verdana"/>
          <w:noProof/>
          <w:sz w:val="20"/>
          <w:lang w:val="sr-Latn-CS"/>
        </w:rPr>
        <w:t xml:space="preserve">, su, po punomoćniku Ljiljani Vučić, JMBG </w:t>
      </w:r>
      <w:r w:rsidR="00055737">
        <w:rPr>
          <w:rFonts w:ascii="Verdana" w:hAnsi="Verdana"/>
          <w:noProof/>
          <w:sz w:val="20"/>
          <w:lang w:val="sr-Latn-CS"/>
        </w:rPr>
        <w:t>XXXXXXXXXXXXX</w:t>
      </w:r>
      <w:r w:rsidRPr="0051080F">
        <w:rPr>
          <w:rFonts w:ascii="Verdana" w:hAnsi="Verdana"/>
          <w:noProof/>
          <w:sz w:val="20"/>
          <w:lang w:val="sr-Latn-CS"/>
        </w:rPr>
        <w:t>, Punomoćje broj OV 2004/20 od 29.10.2020. godine i Punomoćje broj OV 2005/20 od 29.10.2020. godine, donijeli</w:t>
      </w:r>
    </w:p>
    <w:p w14:paraId="22D8A9C7" w14:textId="77777777" w:rsidR="003731E1" w:rsidRPr="000A02F9" w:rsidRDefault="003731E1">
      <w:pPr>
        <w:pStyle w:val="BodyText"/>
        <w:rPr>
          <w:rFonts w:ascii="Verdana" w:hAnsi="Verdana"/>
          <w:noProof/>
          <w:sz w:val="20"/>
          <w:lang w:val="sr-Latn-ME"/>
        </w:rPr>
      </w:pPr>
    </w:p>
    <w:p w14:paraId="062E733D" w14:textId="0DE8C92E" w:rsidR="005923CE" w:rsidRPr="000A02F9" w:rsidRDefault="003B52FD">
      <w:pPr>
        <w:pStyle w:val="Heading1"/>
        <w:rPr>
          <w:rFonts w:ascii="Verdana" w:hAnsi="Verdana"/>
          <w:b/>
          <w:noProof/>
          <w:sz w:val="28"/>
          <w:szCs w:val="28"/>
          <w:lang w:val="sr-Latn-ME"/>
        </w:rPr>
      </w:pPr>
      <w:r>
        <w:rPr>
          <w:rFonts w:ascii="Verdana" w:hAnsi="Verdana"/>
          <w:b/>
          <w:noProof/>
          <w:sz w:val="28"/>
          <w:szCs w:val="28"/>
          <w:lang w:val="sr-Latn-ME"/>
        </w:rPr>
        <w:t>O D L U K U</w:t>
      </w:r>
    </w:p>
    <w:p w14:paraId="12F3B2FD" w14:textId="73BB5E8D" w:rsidR="00F3188D" w:rsidRPr="00067FB8" w:rsidRDefault="007421E5" w:rsidP="008A1055">
      <w:pPr>
        <w:pStyle w:val="Heading1"/>
        <w:rPr>
          <w:rFonts w:ascii="Verdana" w:hAnsi="Verdana"/>
          <w:noProof/>
          <w:sz w:val="20"/>
          <w:lang w:val="sr-Latn-ME"/>
        </w:rPr>
      </w:pPr>
      <w:r w:rsidRPr="000A02F9">
        <w:rPr>
          <w:rFonts w:ascii="Verdana" w:hAnsi="Verdana"/>
          <w:noProof/>
          <w:sz w:val="20"/>
          <w:lang w:val="sr-Latn-ME"/>
        </w:rPr>
        <w:t xml:space="preserve">o </w:t>
      </w:r>
      <w:r w:rsidR="004F453D" w:rsidRPr="000A02F9">
        <w:rPr>
          <w:rFonts w:ascii="Verdana" w:hAnsi="Verdana"/>
          <w:noProof/>
          <w:sz w:val="20"/>
          <w:lang w:val="sr-Latn-ME"/>
        </w:rPr>
        <w:t>osnivanju</w:t>
      </w:r>
      <w:r w:rsidR="004F453D">
        <w:rPr>
          <w:rFonts w:ascii="Verdana" w:hAnsi="Verdana"/>
          <w:noProof/>
          <w:sz w:val="20"/>
          <w:lang w:val="sr-Latn-ME"/>
        </w:rPr>
        <w:t xml:space="preserve"> </w:t>
      </w:r>
      <w:r w:rsidR="004F453D" w:rsidRPr="000A02F9">
        <w:rPr>
          <w:rFonts w:ascii="Verdana" w:hAnsi="Verdana"/>
          <w:noProof/>
          <w:sz w:val="20"/>
          <w:lang w:val="sr-Latn-ME"/>
        </w:rPr>
        <w:t>društva sa ograničenom odgovornošću</w:t>
      </w:r>
    </w:p>
    <w:p w14:paraId="2A26485D" w14:textId="77777777" w:rsidR="00672322" w:rsidRDefault="00672322">
      <w:pPr>
        <w:jc w:val="both"/>
        <w:rPr>
          <w:rFonts w:ascii="Verdana" w:hAnsi="Verdana"/>
          <w:noProof/>
          <w:lang w:val="sr-Latn-ME"/>
        </w:rPr>
      </w:pPr>
    </w:p>
    <w:p w14:paraId="19B2D0F5" w14:textId="77777777" w:rsidR="007421E5" w:rsidRPr="000A02F9" w:rsidRDefault="007421E5">
      <w:pPr>
        <w:jc w:val="both"/>
        <w:rPr>
          <w:rFonts w:ascii="Verdana" w:hAnsi="Verdana"/>
          <w:noProof/>
          <w:lang w:val="sr-Latn-ME"/>
        </w:rPr>
      </w:pPr>
    </w:p>
    <w:p w14:paraId="7C07112E" w14:textId="77777777" w:rsidR="005923CE" w:rsidRPr="000A02F9" w:rsidRDefault="005923CE">
      <w:pPr>
        <w:jc w:val="both"/>
        <w:rPr>
          <w:rFonts w:ascii="Verdana" w:hAnsi="Verdana"/>
          <w:b/>
          <w:noProof/>
          <w:lang w:val="sr-Latn-ME"/>
        </w:rPr>
      </w:pPr>
      <w:r w:rsidRPr="000A02F9">
        <w:rPr>
          <w:rFonts w:ascii="Verdana" w:hAnsi="Verdana"/>
          <w:b/>
          <w:noProof/>
          <w:lang w:val="sr-Latn-ME"/>
        </w:rPr>
        <w:t>Član 1. Opšte odredbe</w:t>
      </w:r>
    </w:p>
    <w:p w14:paraId="362B0B2C" w14:textId="77777777" w:rsidR="005923CE" w:rsidRPr="000A02F9" w:rsidRDefault="005923CE">
      <w:pPr>
        <w:jc w:val="both"/>
        <w:rPr>
          <w:rFonts w:ascii="Verdana" w:hAnsi="Verdana"/>
          <w:b/>
          <w:noProof/>
          <w:lang w:val="sr-Latn-ME"/>
        </w:rPr>
      </w:pPr>
    </w:p>
    <w:p w14:paraId="5F1CBA1E" w14:textId="484A4594" w:rsidR="0070042A" w:rsidRPr="00C93A78" w:rsidRDefault="00C86787" w:rsidP="0070042A">
      <w:pPr>
        <w:pStyle w:val="BodyTextIndent"/>
        <w:rPr>
          <w:rFonts w:ascii="Verdana" w:hAnsi="Verdana"/>
          <w:noProof/>
          <w:sz w:val="20"/>
          <w:lang w:val="sr-Latn-RS"/>
        </w:rPr>
      </w:pPr>
      <w:r w:rsidRPr="009966B4">
        <w:rPr>
          <w:rFonts w:ascii="Verdana" w:hAnsi="Verdana"/>
          <w:noProof/>
          <w:sz w:val="20"/>
          <w:lang w:val="sr-Latn-CS"/>
        </w:rPr>
        <w:t xml:space="preserve">1.1 </w:t>
      </w:r>
      <w:r w:rsidRPr="009966B4">
        <w:rPr>
          <w:rFonts w:ascii="Verdana" w:hAnsi="Verdana"/>
          <w:noProof/>
          <w:sz w:val="20"/>
          <w:lang w:val="sr-Latn-CS"/>
        </w:rPr>
        <w:tab/>
      </w:r>
      <w:r w:rsidR="00B646F0">
        <w:rPr>
          <w:rFonts w:ascii="Verdana" w:hAnsi="Verdana"/>
          <w:noProof/>
          <w:sz w:val="20"/>
          <w:lang w:val="sr-Latn-RS"/>
        </w:rPr>
        <w:t>Društvo</w:t>
      </w:r>
      <w:r w:rsidR="0070042A" w:rsidRPr="00C93A78">
        <w:rPr>
          <w:rFonts w:ascii="Verdana" w:hAnsi="Verdana"/>
          <w:noProof/>
          <w:sz w:val="20"/>
          <w:lang w:val="sr-Latn-RS"/>
        </w:rPr>
        <w:t xml:space="preserve"> </w:t>
      </w:r>
      <w:r w:rsidR="00B646F0" w:rsidRPr="00B646F0">
        <w:rPr>
          <w:rFonts w:ascii="Verdana" w:hAnsi="Verdana"/>
          <w:noProof/>
          <w:sz w:val="20"/>
          <w:lang w:val="sr-Latn-RS"/>
        </w:rPr>
        <w:t>je nastalo</w:t>
      </w:r>
      <w:r w:rsidR="00B646F0" w:rsidRPr="00080256">
        <w:rPr>
          <w:rFonts w:ascii="Verdana" w:hAnsi="Verdana"/>
          <w:b/>
          <w:bCs/>
          <w:noProof/>
          <w:sz w:val="20"/>
          <w:lang w:val="sr-Latn-RS"/>
        </w:rPr>
        <w:t xml:space="preserve"> </w:t>
      </w:r>
      <w:r w:rsidR="0070042A" w:rsidRPr="00C93A78">
        <w:rPr>
          <w:rFonts w:ascii="Verdana" w:hAnsi="Verdana"/>
          <w:noProof/>
          <w:sz w:val="20"/>
          <w:lang w:val="sr-Latn-RS"/>
        </w:rPr>
        <w:t>restrukturiranj</w:t>
      </w:r>
      <w:r w:rsidR="00B646F0">
        <w:rPr>
          <w:rFonts w:ascii="Verdana" w:hAnsi="Verdana"/>
          <w:noProof/>
          <w:sz w:val="20"/>
          <w:lang w:val="sr-Latn-RS"/>
        </w:rPr>
        <w:t>em</w:t>
      </w:r>
      <w:r w:rsidR="0070042A" w:rsidRPr="00C93A78">
        <w:rPr>
          <w:rFonts w:ascii="Verdana" w:hAnsi="Verdana"/>
          <w:noProof/>
          <w:sz w:val="20"/>
          <w:lang w:val="sr-Latn-RS"/>
        </w:rPr>
        <w:t xml:space="preserve"> </w:t>
      </w:r>
      <w:r w:rsidR="00AA7918" w:rsidRPr="00AA7918">
        <w:rPr>
          <w:rFonts w:ascii="Verdana" w:hAnsi="Verdana"/>
          <w:noProof/>
          <w:sz w:val="20"/>
          <w:lang w:val="sr-Latn-RS"/>
        </w:rPr>
        <w:t>promjen</w:t>
      </w:r>
      <w:r w:rsidR="00AA7918">
        <w:rPr>
          <w:rFonts w:ascii="Verdana" w:hAnsi="Verdana"/>
          <w:noProof/>
          <w:sz w:val="20"/>
          <w:lang w:val="sr-Latn-RS"/>
        </w:rPr>
        <w:t>om</w:t>
      </w:r>
      <w:r w:rsidR="00AA7918" w:rsidRPr="00AA7918">
        <w:rPr>
          <w:rFonts w:ascii="Verdana" w:hAnsi="Verdana"/>
          <w:noProof/>
          <w:sz w:val="20"/>
          <w:lang w:val="sr-Latn-RS"/>
        </w:rPr>
        <w:t xml:space="preserve"> oblika organizovanja JADRAN </w:t>
      </w:r>
      <w:bookmarkStart w:id="0" w:name="_GoBack"/>
      <w:r w:rsidR="00E13FDB" w:rsidRPr="00AA7918">
        <w:rPr>
          <w:rFonts w:ascii="Verdana" w:hAnsi="Verdana"/>
          <w:noProof/>
          <w:sz w:val="20"/>
          <w:lang w:val="sr-Latn-RS"/>
        </w:rPr>
        <w:t>AD</w:t>
      </w:r>
      <w:r w:rsidR="00E13FDB" w:rsidRPr="00AA7918">
        <w:rPr>
          <w:rFonts w:ascii="Verdana" w:hAnsi="Verdana"/>
          <w:noProof/>
          <w:sz w:val="20"/>
          <w:lang w:val="sr-Latn-RS"/>
        </w:rPr>
        <w:t xml:space="preserve"> </w:t>
      </w:r>
      <w:bookmarkEnd w:id="0"/>
      <w:r w:rsidR="00AA7918" w:rsidRPr="00AA7918">
        <w:rPr>
          <w:rFonts w:ascii="Verdana" w:hAnsi="Verdana"/>
          <w:noProof/>
          <w:sz w:val="20"/>
          <w:lang w:val="sr-Latn-RS"/>
        </w:rPr>
        <w:t xml:space="preserve">KOTOR u </w:t>
      </w:r>
      <w:r w:rsidR="00B646F0" w:rsidRPr="00080256">
        <w:rPr>
          <w:rFonts w:ascii="Verdana" w:hAnsi="Verdana"/>
          <w:b/>
          <w:bCs/>
          <w:noProof/>
          <w:sz w:val="20"/>
          <w:lang w:val="sr-Latn-RS"/>
        </w:rPr>
        <w:t>DOO JADRAN</w:t>
      </w:r>
      <w:r w:rsidR="00B646F0">
        <w:rPr>
          <w:rFonts w:ascii="Verdana" w:hAnsi="Verdana"/>
          <w:b/>
          <w:bCs/>
          <w:noProof/>
          <w:sz w:val="20"/>
          <w:lang w:val="sr-Latn-RS"/>
        </w:rPr>
        <w:t xml:space="preserve"> </w:t>
      </w:r>
      <w:r w:rsidR="00B646F0" w:rsidRPr="00080256">
        <w:rPr>
          <w:rFonts w:ascii="Verdana" w:hAnsi="Verdana"/>
          <w:b/>
          <w:bCs/>
          <w:noProof/>
          <w:sz w:val="20"/>
          <w:lang w:val="sr-Latn-RS"/>
        </w:rPr>
        <w:t>KOTOR</w:t>
      </w:r>
      <w:r w:rsidR="00D2270F">
        <w:rPr>
          <w:rFonts w:ascii="Verdana" w:hAnsi="Verdana"/>
          <w:noProof/>
          <w:sz w:val="20"/>
          <w:lang w:val="sr-Latn-RS"/>
        </w:rPr>
        <w:t xml:space="preserve"> </w:t>
      </w:r>
      <w:r w:rsidR="0070042A" w:rsidRPr="00C93A78">
        <w:rPr>
          <w:rFonts w:ascii="Verdana" w:hAnsi="Verdana"/>
          <w:noProof/>
          <w:sz w:val="20"/>
          <w:lang w:val="sr-Latn-RS"/>
        </w:rPr>
        <w:t>(u daljem tekstu: Društvo).</w:t>
      </w:r>
      <w:r w:rsidR="00B646F0">
        <w:rPr>
          <w:rFonts w:ascii="Verdana" w:hAnsi="Verdana"/>
          <w:noProof/>
          <w:sz w:val="20"/>
          <w:lang w:val="sr-Latn-RS"/>
        </w:rPr>
        <w:t xml:space="preserve"> </w:t>
      </w:r>
    </w:p>
    <w:p w14:paraId="6C1CF201" w14:textId="77777777" w:rsidR="0070042A" w:rsidRPr="00C93A78" w:rsidRDefault="0070042A" w:rsidP="0070042A">
      <w:pPr>
        <w:jc w:val="both"/>
        <w:rPr>
          <w:rFonts w:ascii="Verdana" w:hAnsi="Verdana"/>
          <w:noProof/>
          <w:lang w:val="sr-Latn-RS"/>
        </w:rPr>
      </w:pPr>
    </w:p>
    <w:p w14:paraId="2D7CF9CA" w14:textId="4FA2F85C" w:rsidR="0070042A" w:rsidRPr="00C93A78" w:rsidRDefault="0070042A" w:rsidP="0070042A">
      <w:pPr>
        <w:numPr>
          <w:ilvl w:val="1"/>
          <w:numId w:val="9"/>
        </w:numPr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 xml:space="preserve">Osnivač Društva je </w:t>
      </w:r>
      <w:r w:rsidR="00080256" w:rsidRPr="00E3064A">
        <w:rPr>
          <w:rFonts w:ascii="Verdana" w:hAnsi="Verdana"/>
          <w:bCs/>
          <w:noProof/>
          <w:lang w:val="sr-Latn-RS"/>
        </w:rPr>
        <w:t>„IMOBILIA“ DOO Budva, PIB 02415810, sa sjedištem u Budvi, adresa Citadela, Stari grad Budva</w:t>
      </w:r>
      <w:r w:rsidRPr="00C93A78">
        <w:rPr>
          <w:rFonts w:ascii="Verdana" w:hAnsi="Verdana"/>
          <w:noProof/>
          <w:lang w:val="sr-Latn-RS"/>
        </w:rPr>
        <w:t>.</w:t>
      </w:r>
      <w:r w:rsidR="00080256">
        <w:rPr>
          <w:rFonts w:ascii="Verdana" w:hAnsi="Verdana"/>
          <w:noProof/>
          <w:lang w:val="sr-Latn-RS"/>
        </w:rPr>
        <w:t xml:space="preserve"> </w:t>
      </w:r>
    </w:p>
    <w:p w14:paraId="2E8783BD" w14:textId="77777777" w:rsidR="0070042A" w:rsidRPr="00C93A78" w:rsidRDefault="0070042A" w:rsidP="0070042A">
      <w:pPr>
        <w:jc w:val="both"/>
        <w:rPr>
          <w:rFonts w:ascii="Verdana" w:hAnsi="Verdana"/>
          <w:noProof/>
          <w:lang w:val="sr-Latn-RS"/>
        </w:rPr>
      </w:pPr>
    </w:p>
    <w:p w14:paraId="1FD5BCD5" w14:textId="77777777" w:rsidR="0070042A" w:rsidRPr="00C93A78" w:rsidRDefault="0070042A" w:rsidP="0070042A">
      <w:pPr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1.3</w:t>
      </w:r>
      <w:r w:rsidRPr="00C93A78">
        <w:rPr>
          <w:rFonts w:ascii="Verdana" w:hAnsi="Verdana"/>
          <w:noProof/>
          <w:lang w:val="sr-Latn-RS"/>
        </w:rPr>
        <w:tab/>
        <w:t>Društvo je upisano u CRPS u Podgorici pod brojem _______________.</w:t>
      </w:r>
    </w:p>
    <w:p w14:paraId="65BA02AE" w14:textId="77777777" w:rsidR="0070042A" w:rsidRPr="00C93A78" w:rsidRDefault="0070042A" w:rsidP="0070042A">
      <w:pPr>
        <w:jc w:val="both"/>
        <w:rPr>
          <w:rFonts w:ascii="Verdana" w:hAnsi="Verdana"/>
          <w:noProof/>
          <w:lang w:val="sr-Latn-RS"/>
        </w:rPr>
      </w:pPr>
    </w:p>
    <w:p w14:paraId="5A2B0954" w14:textId="612450C1" w:rsidR="00C86787" w:rsidRPr="0070042A" w:rsidRDefault="0070042A" w:rsidP="0070042A">
      <w:pPr>
        <w:ind w:left="720" w:hanging="720"/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1.4</w:t>
      </w:r>
      <w:r w:rsidRPr="00C93A78">
        <w:rPr>
          <w:rFonts w:ascii="Verdana" w:hAnsi="Verdana"/>
          <w:noProof/>
          <w:lang w:val="sr-Latn-RS"/>
        </w:rPr>
        <w:tab/>
        <w:t>Društvo je osnovano na neodređeno vrijeme, i to sve dok postoje ekonomski i zakonski uslovi za obavljanje njegove djelatnosti i njegovo postojanje</w:t>
      </w:r>
      <w:r w:rsidR="00C86787" w:rsidRPr="009966B4">
        <w:rPr>
          <w:rFonts w:ascii="Verdana" w:hAnsi="Verdana"/>
          <w:noProof/>
          <w:lang w:val="sr-Latn-CS"/>
        </w:rPr>
        <w:t>.</w:t>
      </w:r>
    </w:p>
    <w:p w14:paraId="0F45C59A" w14:textId="77777777" w:rsidR="00F3188D" w:rsidRPr="00C86787" w:rsidRDefault="00F3188D">
      <w:pPr>
        <w:jc w:val="both"/>
        <w:rPr>
          <w:rFonts w:ascii="Verdana" w:hAnsi="Verdana"/>
          <w:noProof/>
          <w:lang w:val="sr-Latn-CS"/>
        </w:rPr>
      </w:pPr>
    </w:p>
    <w:p w14:paraId="02BA5727" w14:textId="77777777" w:rsidR="00672322" w:rsidRPr="000A02F9" w:rsidRDefault="00672322">
      <w:pPr>
        <w:jc w:val="both"/>
        <w:rPr>
          <w:rFonts w:ascii="Verdana" w:hAnsi="Verdana"/>
          <w:noProof/>
          <w:lang w:val="sr-Latn-ME"/>
        </w:rPr>
      </w:pPr>
    </w:p>
    <w:p w14:paraId="41AE1B1B" w14:textId="77777777" w:rsidR="005923CE" w:rsidRPr="000A02F9" w:rsidRDefault="005923CE">
      <w:pPr>
        <w:jc w:val="both"/>
        <w:rPr>
          <w:rFonts w:ascii="Verdana" w:hAnsi="Verdana"/>
          <w:b/>
          <w:noProof/>
          <w:lang w:val="sr-Latn-ME"/>
        </w:rPr>
      </w:pPr>
      <w:r w:rsidRPr="000A02F9">
        <w:rPr>
          <w:rFonts w:ascii="Verdana" w:hAnsi="Verdana"/>
          <w:b/>
          <w:noProof/>
          <w:lang w:val="sr-Latn-ME"/>
        </w:rPr>
        <w:t>Član 2. Firma i sjedište</w:t>
      </w:r>
    </w:p>
    <w:p w14:paraId="4F52AD88" w14:textId="77777777" w:rsidR="005923CE" w:rsidRPr="000A02F9" w:rsidRDefault="005923CE">
      <w:pPr>
        <w:jc w:val="both"/>
        <w:rPr>
          <w:rFonts w:ascii="Verdana" w:hAnsi="Verdana"/>
          <w:b/>
          <w:noProof/>
          <w:lang w:val="sr-Latn-ME"/>
        </w:rPr>
      </w:pPr>
      <w:bookmarkStart w:id="1" w:name="_Hlk536734254"/>
    </w:p>
    <w:bookmarkEnd w:id="1"/>
    <w:p w14:paraId="3B65A5B9" w14:textId="4E9271EE" w:rsidR="00DE22CC" w:rsidRPr="00C93A78" w:rsidRDefault="00DE22CC" w:rsidP="00DE22CC">
      <w:pPr>
        <w:numPr>
          <w:ilvl w:val="1"/>
          <w:numId w:val="13"/>
        </w:numPr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 xml:space="preserve">Društvo posluje pod firmom: </w:t>
      </w:r>
      <w:r w:rsidR="00080256" w:rsidRPr="00080256">
        <w:rPr>
          <w:rFonts w:ascii="Verdana" w:hAnsi="Verdana"/>
          <w:b/>
          <w:bCs/>
          <w:noProof/>
          <w:lang w:val="sr-Latn-RS"/>
        </w:rPr>
        <w:t>DOO JADRAN KOTOR</w:t>
      </w:r>
      <w:r w:rsidRPr="00C93A78">
        <w:rPr>
          <w:rFonts w:ascii="Verdana" w:hAnsi="Verdana"/>
          <w:noProof/>
          <w:lang w:val="sr-Latn-RS"/>
        </w:rPr>
        <w:t>.</w:t>
      </w:r>
    </w:p>
    <w:p w14:paraId="45937C8E" w14:textId="77777777" w:rsidR="00DE22CC" w:rsidRPr="00C93A78" w:rsidRDefault="00DE22CC" w:rsidP="00DE22CC">
      <w:pPr>
        <w:jc w:val="both"/>
        <w:rPr>
          <w:rFonts w:ascii="Verdana" w:hAnsi="Verdana"/>
          <w:noProof/>
          <w:lang w:val="sr-Latn-RS"/>
        </w:rPr>
      </w:pPr>
    </w:p>
    <w:p w14:paraId="461E1EF7" w14:textId="6B1E5398" w:rsidR="00DE22CC" w:rsidRPr="00C93A78" w:rsidRDefault="00DE22CC" w:rsidP="00DE22CC">
      <w:pPr>
        <w:numPr>
          <w:ilvl w:val="1"/>
          <w:numId w:val="13"/>
        </w:numPr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 xml:space="preserve">Sjedište Društva je na adresi </w:t>
      </w:r>
      <w:r w:rsidR="00CD49BE" w:rsidRPr="00CD49BE">
        <w:rPr>
          <w:rFonts w:ascii="Verdana" w:hAnsi="Verdana"/>
          <w:noProof/>
          <w:lang w:val="sr-Latn-RS"/>
        </w:rPr>
        <w:t>Marka Martinovića bb</w:t>
      </w:r>
      <w:r w:rsidRPr="00C93A78">
        <w:rPr>
          <w:rFonts w:ascii="Verdana" w:hAnsi="Verdana"/>
          <w:noProof/>
          <w:lang w:val="sr-Latn-RS"/>
        </w:rPr>
        <w:t xml:space="preserve">, </w:t>
      </w:r>
      <w:r w:rsidR="00CD49BE">
        <w:rPr>
          <w:rFonts w:ascii="Verdana" w:hAnsi="Verdana"/>
          <w:noProof/>
          <w:lang w:val="sr-Latn-RS"/>
        </w:rPr>
        <w:t>Perast</w:t>
      </w:r>
      <w:r w:rsidRPr="00C93A78">
        <w:rPr>
          <w:rFonts w:ascii="Verdana" w:hAnsi="Verdana"/>
          <w:noProof/>
          <w:lang w:val="sr-Latn-RS"/>
        </w:rPr>
        <w:t xml:space="preserve">. Adresa za prijem službene pošte je: </w:t>
      </w:r>
      <w:r w:rsidR="00CD49BE" w:rsidRPr="00CD49BE">
        <w:rPr>
          <w:rFonts w:ascii="Verdana" w:hAnsi="Verdana"/>
          <w:noProof/>
          <w:lang w:val="sr-Latn-RS"/>
        </w:rPr>
        <w:t>Marka Martinovića bb</w:t>
      </w:r>
      <w:r w:rsidR="00CD49BE" w:rsidRPr="00C93A78">
        <w:rPr>
          <w:rFonts w:ascii="Verdana" w:hAnsi="Verdana"/>
          <w:noProof/>
          <w:lang w:val="sr-Latn-RS"/>
        </w:rPr>
        <w:t xml:space="preserve">, </w:t>
      </w:r>
      <w:r w:rsidR="00CD49BE">
        <w:rPr>
          <w:rFonts w:ascii="Verdana" w:hAnsi="Verdana"/>
          <w:noProof/>
          <w:lang w:val="sr-Latn-RS"/>
        </w:rPr>
        <w:t>Perast</w:t>
      </w:r>
      <w:r w:rsidRPr="00C93A78">
        <w:rPr>
          <w:rFonts w:ascii="Verdana" w:hAnsi="Verdana"/>
          <w:noProof/>
          <w:lang w:val="sr-Latn-RS"/>
        </w:rPr>
        <w:t xml:space="preserve">. </w:t>
      </w:r>
      <w:r w:rsidR="00080256">
        <w:rPr>
          <w:rFonts w:ascii="Verdana" w:hAnsi="Verdana"/>
          <w:noProof/>
          <w:lang w:val="sr-Latn-RS"/>
        </w:rPr>
        <w:t xml:space="preserve"> </w:t>
      </w:r>
    </w:p>
    <w:p w14:paraId="0C96B93C" w14:textId="77777777" w:rsidR="00DE22CC" w:rsidRPr="00C93A78" w:rsidRDefault="00DE22CC" w:rsidP="00DE22CC">
      <w:pPr>
        <w:jc w:val="both"/>
        <w:rPr>
          <w:rFonts w:ascii="Verdana" w:hAnsi="Verdana"/>
          <w:noProof/>
          <w:lang w:val="sr-Latn-RS"/>
        </w:rPr>
      </w:pPr>
    </w:p>
    <w:p w14:paraId="0D4CDB90" w14:textId="77777777" w:rsidR="00DE22CC" w:rsidRPr="00C93A78" w:rsidRDefault="00DE22CC" w:rsidP="00DE22CC">
      <w:pPr>
        <w:numPr>
          <w:ilvl w:val="1"/>
          <w:numId w:val="13"/>
        </w:numPr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Firmu i sjedište može mijenjati osnivač.</w:t>
      </w:r>
    </w:p>
    <w:p w14:paraId="588FCF98" w14:textId="77777777" w:rsidR="00DE22CC" w:rsidRPr="00C93A78" w:rsidRDefault="00DE22CC" w:rsidP="00DE22CC">
      <w:pPr>
        <w:jc w:val="both"/>
        <w:rPr>
          <w:rFonts w:ascii="Verdana" w:hAnsi="Verdana"/>
          <w:noProof/>
          <w:lang w:val="sr-Latn-RS"/>
        </w:rPr>
      </w:pPr>
    </w:p>
    <w:p w14:paraId="201BE179" w14:textId="77777777" w:rsidR="00DE22CC" w:rsidRPr="00C93A78" w:rsidRDefault="00DE22CC" w:rsidP="00DE22CC">
      <w:pPr>
        <w:numPr>
          <w:ilvl w:val="1"/>
          <w:numId w:val="13"/>
        </w:numPr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Društvo ima svoj pečat i štambilj.</w:t>
      </w:r>
    </w:p>
    <w:p w14:paraId="68A59DF8" w14:textId="77777777" w:rsidR="00DE22CC" w:rsidRPr="00C93A78" w:rsidRDefault="00DE22CC" w:rsidP="00DE22CC">
      <w:pPr>
        <w:jc w:val="both"/>
        <w:rPr>
          <w:rFonts w:ascii="Verdana" w:hAnsi="Verdana"/>
          <w:noProof/>
          <w:lang w:val="sr-Latn-RS"/>
        </w:rPr>
      </w:pPr>
    </w:p>
    <w:p w14:paraId="34AA2A15" w14:textId="08370822" w:rsidR="00DE22CC" w:rsidRPr="00C93A78" w:rsidRDefault="00DE22CC" w:rsidP="00DE22CC">
      <w:pPr>
        <w:numPr>
          <w:ilvl w:val="1"/>
          <w:numId w:val="13"/>
        </w:numPr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 xml:space="preserve">Pečat Društva je okruglog oblika sa sljedećim tekstom: </w:t>
      </w:r>
      <w:r w:rsidR="00080256" w:rsidRPr="00080256">
        <w:rPr>
          <w:rFonts w:ascii="Verdana" w:hAnsi="Verdana"/>
          <w:b/>
          <w:bCs/>
          <w:noProof/>
          <w:lang w:val="sr-Latn-RS"/>
        </w:rPr>
        <w:t>DOO JADRAN KOTOR</w:t>
      </w:r>
      <w:r w:rsidRPr="00C93A78">
        <w:rPr>
          <w:rFonts w:ascii="Verdana" w:hAnsi="Verdana"/>
          <w:noProof/>
          <w:lang w:val="sr-Latn-RS"/>
        </w:rPr>
        <w:t xml:space="preserve">. </w:t>
      </w:r>
    </w:p>
    <w:p w14:paraId="7F1D2C2F" w14:textId="77777777" w:rsidR="00DE22CC" w:rsidRPr="00C93A78" w:rsidRDefault="00DE22CC" w:rsidP="00DE22CC">
      <w:pPr>
        <w:jc w:val="both"/>
        <w:rPr>
          <w:rFonts w:ascii="Verdana" w:hAnsi="Verdana"/>
          <w:noProof/>
          <w:lang w:val="sr-Latn-RS"/>
        </w:rPr>
      </w:pPr>
    </w:p>
    <w:p w14:paraId="1D350EFF" w14:textId="77777777" w:rsidR="00DE22CC" w:rsidRDefault="00DE22CC" w:rsidP="00DE22CC">
      <w:pPr>
        <w:numPr>
          <w:ilvl w:val="1"/>
          <w:numId w:val="13"/>
        </w:numPr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Štambilj Društva je pravougaonog oblika i sadrži tekst koji bliže određuje njegovu namjenu.</w:t>
      </w:r>
    </w:p>
    <w:p w14:paraId="178D134C" w14:textId="77777777" w:rsidR="00DE22CC" w:rsidRDefault="00DE22CC" w:rsidP="00DE22CC">
      <w:pPr>
        <w:pStyle w:val="ListParagraph"/>
        <w:rPr>
          <w:rFonts w:ascii="Verdana" w:hAnsi="Verdana"/>
          <w:noProof/>
          <w:lang w:val="sr-Latn-RS"/>
        </w:rPr>
      </w:pPr>
    </w:p>
    <w:p w14:paraId="1A2A091A" w14:textId="77777777" w:rsidR="00DE22CC" w:rsidRDefault="00DE22CC" w:rsidP="00DE22CC">
      <w:pPr>
        <w:numPr>
          <w:ilvl w:val="1"/>
          <w:numId w:val="13"/>
        </w:numPr>
        <w:jc w:val="both"/>
        <w:rPr>
          <w:rFonts w:ascii="Verdana" w:hAnsi="Verdana"/>
          <w:noProof/>
          <w:lang w:val="sr-Latn-RS"/>
        </w:rPr>
      </w:pPr>
      <w:r w:rsidRPr="00764E89">
        <w:rPr>
          <w:rFonts w:ascii="Verdana" w:hAnsi="Verdana"/>
          <w:noProof/>
          <w:lang w:val="sr-Latn-RS"/>
        </w:rPr>
        <w:t>Društvo nije dužno da koristi pečat u poslovanju.</w:t>
      </w:r>
    </w:p>
    <w:p w14:paraId="59ABF0A7" w14:textId="77777777" w:rsidR="00DE22CC" w:rsidRDefault="00DE22CC" w:rsidP="00DE22CC">
      <w:pPr>
        <w:pStyle w:val="ListParagraph"/>
        <w:rPr>
          <w:rFonts w:ascii="Verdana" w:hAnsi="Verdana"/>
          <w:noProof/>
          <w:lang w:val="sr-Latn-RS"/>
        </w:rPr>
      </w:pPr>
    </w:p>
    <w:p w14:paraId="343C1813" w14:textId="77777777" w:rsidR="00DE22CC" w:rsidRPr="00764E89" w:rsidRDefault="00DE22CC" w:rsidP="00DE22CC">
      <w:pPr>
        <w:numPr>
          <w:ilvl w:val="1"/>
          <w:numId w:val="13"/>
        </w:numPr>
        <w:jc w:val="both"/>
        <w:rPr>
          <w:rFonts w:ascii="Verdana" w:hAnsi="Verdana"/>
          <w:noProof/>
          <w:lang w:val="sr-Latn-RS"/>
        </w:rPr>
      </w:pPr>
      <w:r w:rsidRPr="00764E89">
        <w:rPr>
          <w:rFonts w:ascii="Verdana" w:hAnsi="Verdana"/>
          <w:noProof/>
          <w:lang w:val="sr-Latn-RS"/>
        </w:rPr>
        <w:t>Ako Društvo posluje elektronskim putem dužno je da koristi elektronski pečat.</w:t>
      </w:r>
    </w:p>
    <w:p w14:paraId="00746FD7" w14:textId="77777777" w:rsidR="00DE22CC" w:rsidRDefault="00DE22CC" w:rsidP="00DE22CC">
      <w:pPr>
        <w:jc w:val="both"/>
        <w:rPr>
          <w:rFonts w:ascii="Verdana" w:hAnsi="Verdana"/>
          <w:noProof/>
          <w:lang w:val="sr-Latn-RS"/>
        </w:rPr>
      </w:pPr>
    </w:p>
    <w:p w14:paraId="0DF343E8" w14:textId="77777777" w:rsidR="00DE22CC" w:rsidRPr="00C93A78" w:rsidRDefault="00DE22CC" w:rsidP="00DE22CC">
      <w:pPr>
        <w:numPr>
          <w:ilvl w:val="1"/>
          <w:numId w:val="13"/>
        </w:numPr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Simbole, zaštitni znak i druge oznake Društva utvrđuje osnivač Društva svojom</w:t>
      </w:r>
      <w:r>
        <w:rPr>
          <w:rFonts w:ascii="Verdana" w:hAnsi="Verdana"/>
          <w:noProof/>
          <w:lang w:val="sr-Latn-RS"/>
        </w:rPr>
        <w:br/>
      </w:r>
      <w:r w:rsidRPr="00C93A78">
        <w:rPr>
          <w:rFonts w:ascii="Verdana" w:hAnsi="Verdana"/>
          <w:noProof/>
          <w:lang w:val="sr-Latn-RS"/>
        </w:rPr>
        <w:t xml:space="preserve">odlukom. </w:t>
      </w:r>
    </w:p>
    <w:p w14:paraId="67D7E24C" w14:textId="77777777" w:rsidR="00E1794F" w:rsidRPr="00703972" w:rsidRDefault="00E1794F" w:rsidP="00E1794F">
      <w:pPr>
        <w:jc w:val="both"/>
        <w:rPr>
          <w:rFonts w:ascii="Verdana" w:hAnsi="Verdana"/>
          <w:noProof/>
          <w:lang w:val="sr-Latn-CS"/>
        </w:rPr>
      </w:pPr>
    </w:p>
    <w:p w14:paraId="60115AAB" w14:textId="77777777" w:rsidR="00715A3D" w:rsidRPr="000A02F9" w:rsidRDefault="00715A3D" w:rsidP="00E1794F">
      <w:pPr>
        <w:jc w:val="both"/>
        <w:rPr>
          <w:rFonts w:ascii="Verdana" w:hAnsi="Verdana"/>
          <w:noProof/>
          <w:lang w:val="sr-Latn-ME"/>
        </w:rPr>
      </w:pPr>
    </w:p>
    <w:p w14:paraId="14D042E4" w14:textId="77777777" w:rsidR="005923CE" w:rsidRPr="000A02F9" w:rsidRDefault="005923CE">
      <w:pPr>
        <w:jc w:val="both"/>
        <w:rPr>
          <w:rFonts w:ascii="Verdana" w:hAnsi="Verdana"/>
          <w:b/>
          <w:noProof/>
          <w:lang w:val="sr-Latn-ME"/>
        </w:rPr>
      </w:pPr>
      <w:r w:rsidRPr="000A02F9">
        <w:rPr>
          <w:rFonts w:ascii="Verdana" w:hAnsi="Verdana"/>
          <w:b/>
          <w:noProof/>
          <w:lang w:val="sr-Latn-ME"/>
        </w:rPr>
        <w:t>Član 3. Djelatnost Društva</w:t>
      </w:r>
    </w:p>
    <w:p w14:paraId="64A0C43D" w14:textId="77777777" w:rsidR="006C1DFC" w:rsidRPr="009966B4" w:rsidRDefault="006C1DFC" w:rsidP="006C1DFC">
      <w:pPr>
        <w:spacing w:line="276" w:lineRule="auto"/>
        <w:jc w:val="both"/>
        <w:rPr>
          <w:rFonts w:ascii="Verdana" w:hAnsi="Verdana"/>
          <w:b/>
          <w:noProof/>
          <w:lang w:val="sr-Latn-CS"/>
        </w:rPr>
      </w:pPr>
      <w:bookmarkStart w:id="2" w:name="_Hlk536734150"/>
    </w:p>
    <w:p w14:paraId="069537C6" w14:textId="73280233" w:rsidR="006C1DFC" w:rsidRPr="00362CCA" w:rsidRDefault="006C1DFC" w:rsidP="006C1DFC">
      <w:pPr>
        <w:numPr>
          <w:ilvl w:val="1"/>
          <w:numId w:val="3"/>
        </w:numPr>
        <w:spacing w:line="276" w:lineRule="auto"/>
        <w:jc w:val="both"/>
        <w:rPr>
          <w:rFonts w:ascii="Verdana" w:hAnsi="Verdana"/>
          <w:noProof/>
          <w:lang w:val="sr-Latn-CS"/>
        </w:rPr>
      </w:pPr>
      <w:r>
        <w:rPr>
          <w:rFonts w:ascii="Verdana" w:hAnsi="Verdana"/>
          <w:noProof/>
          <w:lang w:val="sr-Latn-CS"/>
        </w:rPr>
        <w:t xml:space="preserve">Pretežna djelatnost </w:t>
      </w:r>
      <w:r w:rsidRPr="00546A2E">
        <w:rPr>
          <w:rFonts w:ascii="Verdana" w:hAnsi="Verdana"/>
          <w:noProof/>
          <w:lang w:val="sr-Latn-CS"/>
        </w:rPr>
        <w:t>Društv</w:t>
      </w:r>
      <w:r>
        <w:rPr>
          <w:rFonts w:ascii="Verdana" w:hAnsi="Verdana"/>
          <w:noProof/>
          <w:lang w:val="sr-Latn-CS"/>
        </w:rPr>
        <w:t>a</w:t>
      </w:r>
      <w:r w:rsidRPr="00546A2E">
        <w:rPr>
          <w:rFonts w:ascii="Verdana" w:hAnsi="Verdana"/>
          <w:noProof/>
          <w:lang w:val="sr-Latn-CS"/>
        </w:rPr>
        <w:t>:</w:t>
      </w:r>
      <w:r>
        <w:rPr>
          <w:rFonts w:ascii="Verdana" w:hAnsi="Verdana"/>
          <w:noProof/>
          <w:lang w:val="sr-Latn-CS"/>
        </w:rPr>
        <w:t xml:space="preserve"> </w:t>
      </w:r>
      <w:r w:rsidR="00F715C1" w:rsidRPr="00F715C1">
        <w:rPr>
          <w:rFonts w:ascii="Verdana" w:hAnsi="Verdana"/>
          <w:b/>
          <w:bCs/>
          <w:noProof/>
          <w:lang w:val="sr-Latn-CS"/>
        </w:rPr>
        <w:t>55.10 Hoteli i sličan smještaj</w:t>
      </w:r>
      <w:r w:rsidRPr="00362CCA">
        <w:rPr>
          <w:rFonts w:ascii="Verdana" w:hAnsi="Verdana"/>
          <w:noProof/>
          <w:lang w:val="sr-Latn-CS"/>
        </w:rPr>
        <w:t>.</w:t>
      </w:r>
    </w:p>
    <w:p w14:paraId="258951B7" w14:textId="77777777" w:rsidR="006C1DFC" w:rsidRDefault="006C1DFC" w:rsidP="006C1DFC">
      <w:pPr>
        <w:spacing w:line="276" w:lineRule="auto"/>
        <w:rPr>
          <w:rFonts w:ascii="Verdana" w:hAnsi="Verdana" w:cs="Tahoma"/>
          <w:noProof/>
          <w:lang w:val="sr-Latn-CS"/>
        </w:rPr>
      </w:pPr>
    </w:p>
    <w:p w14:paraId="4632382C" w14:textId="77777777" w:rsidR="003C38CF" w:rsidRPr="00C93A78" w:rsidRDefault="003C38CF" w:rsidP="003C38CF">
      <w:pPr>
        <w:numPr>
          <w:ilvl w:val="1"/>
          <w:numId w:val="3"/>
        </w:numPr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Pored navedene, Društvo će se baviti i sljedećim djelatnostima:</w:t>
      </w:r>
    </w:p>
    <w:p w14:paraId="640D5C85" w14:textId="77777777" w:rsidR="00067FB8" w:rsidRPr="00067FB8" w:rsidRDefault="00067FB8" w:rsidP="00067FB8">
      <w:pPr>
        <w:spacing w:line="276" w:lineRule="auto"/>
        <w:jc w:val="both"/>
        <w:rPr>
          <w:rStyle w:val="Strong"/>
          <w:rFonts w:ascii="Verdana" w:hAnsi="Verdana"/>
          <w:b w:val="0"/>
          <w:bCs w:val="0"/>
          <w:noProof/>
          <w:lang w:val="sr-Latn-CS"/>
        </w:rPr>
      </w:pPr>
    </w:p>
    <w:p w14:paraId="17C77D63" w14:textId="0513A869" w:rsidR="00A06218" w:rsidRPr="0023591E" w:rsidRDefault="00A06218" w:rsidP="00A06218">
      <w:pPr>
        <w:spacing w:line="276" w:lineRule="auto"/>
        <w:jc w:val="both"/>
        <w:rPr>
          <w:rFonts w:ascii="Verdana" w:hAnsi="Verdana"/>
          <w:noProof/>
        </w:rPr>
      </w:pPr>
      <w:r w:rsidRPr="0023591E">
        <w:rPr>
          <w:rFonts w:ascii="Verdana" w:hAnsi="Verdana"/>
          <w:noProof/>
        </w:rPr>
        <w:t xml:space="preserve">41.10 Razrada građevinskih projekata, 41.20 Izgradnja stambenih i nestambenih zgrada, 42.11 Izgradnja puteva i autoputeva, 42.21 Izgradnja cjevovoda, 42.91 Izgradnja hidro objekata, 42.99 Izgradnja ostalih građevina, na drugom mjestu nepomenutih, 43.11 Rušenje objekata, 43.12 Pripremna gradilišta, 43.13 Ispitivanje terena bušenjem i sondiranjem, 43.21 Postavljanje električnih instalacija, 43.22 Postavljanje vodovodnih, kanalizacionih, klimatizacionih sistema i sistema za grijanje, 43.29 Ostali instalacioni radovi u građevinarstvu, 43.31 Malterisanje, 43.32 Ugradnja stolarije, 43.33 Postavljanje podnih i zidnih obloga, 43.34 Bojenje i zastakljivanje, 43.39 Ostali završni radovi, 43.91 Krovni radovi, 43.99 Ostali nepomenuti specifični građevinski radovi, </w:t>
      </w:r>
      <w:r w:rsidRPr="00A3569E">
        <w:rPr>
          <w:rFonts w:ascii="Verdana" w:hAnsi="Verdana"/>
          <w:noProof/>
          <w:lang w:val="sr-Latn-RS"/>
        </w:rPr>
        <w:t xml:space="preserve">47.11 Trgovina na malo u nespecijalizovanim prodavnicama, pretežno hranom, pićem i duvanom; 47.19 Ostala trgovina na malo u nespecijalizovanim prodavnicama; 47.21 Trgovina na malo voćem i povrćem u specijalizovanim prodavnicama; 47.22 Trgovina na malo mesom I proizvodima od mesa u specijalizovanim prodavnicama; 47.23 Trgovina na malo ribom, ljuskarima i mekušcima u specijalizovanim prodavnicama; 47.24 Trgovina na malo hljebom, tjesteninama, kolačima i slatkišima u specijalizovanim prodavnicama; 47.25 Trgovina na malo pićima u specijalizovanim prodavnicama; 47.26 Trgovina na malo proizvodima od duvana u spcijalizovanim prodavnicama; 47.29 Ostala trgovina na malo hranom u specijalizovanim prodavnicama; 47.30 Trgovina na malo motornim gorivima u specijalizovanim prodavnicama; 47.41 Trgovina na malo kompjuterima, perifernim jedinicama i softverom u specijalizovanim prodavnicama; 47.24 Trgovina na malo telekomunikacionom opremom u specijalizovanim prodavnicama; 47.43 Trgovina na malo audio i video opremom u specijalizovanim prodavnicama; 47.51 Trgovina na malo tekstilom u specijalizovanim prodavnicama; 47.52 Trgovina na malo metalnom robom, bojama i staklom u specijalizovanim prodavnicama; 47.53 Trgovina na malo tepisima, zidnim i podnim oblogama u specijalizovanim prodavnicama; 47.54 Trgovina na malo električnim aparatima za domaćinstvo u specijalizovanim prodavnicama; 47.59 Trgovina na malo namještajem, opremom za osvjetljivanje i ostalim predmetima za domaćinstvo u specijalizovanim prodavnicama; 47.61 Trgovina na malo knjigama u specijalizovanim prodavnicama; 47.62 Trgovina na malo novinama i kancelarijskim materijalom u specijalizovanim prodavnicama; 47.63 Trgovina na malo muzičkim i video zapisima u specijalizovanim prodavnicama; 47.64 Trgovina na malo sportskom opremom u specijalizovanim prodavnicama; 47.65 Trgovina na malo igrama i igrackama u specijalizovanim prodavnicama; 47.71 Trgovina na malo odjećom u specijalizovanim prodavnicama; 47.72 Trgovina na malo obućom i predmetima od kože u speicjalizovanim prodavnicama; 47.73 Trgovina na malo farmaceutskim proizvodima u specijalizovanim prodavnicama – apotekama; 47.74 Trgovina na malo medicinskim i ortopedskim pomagalima u specijalizovanim prodavnicama; 47.75 Trgovina na malo kozmetickim i toaletnim proizvodima u specijalizovanim prodavnicama; 47.76 Trgovina na malo cvijećem, sadnicama, sjemenjem, đubrivima, kućnim ljubimcima i hranom za kućne ljubimce u specijalizovanim prodavnicama; 47.77 Trgovina na malo satovima i nakitom u specijalizovanim prodavnicama; 47.78 Ostala trgovina na malo novim proizvodima u specijalizovanim prodavnicama; 47.79 Trgovina na malo polovnom robom u prodavnicama; 47.81 Trgovina na malo hranom, pićima i duvanskim proizvodima na tezgama i pijacama; 47.82 Trgovina na malo tekstilom, odjećom i obućom na tezgama i pijacama; 47.89 Trgovina na malo ostalom robom na tezgama i pijacama; 47.91 Trgovina na malo posredstvom pošte ili preko interneta; 47.99 Ostala trgovina na malo </w:t>
      </w:r>
      <w:r w:rsidRPr="00A3569E">
        <w:rPr>
          <w:rFonts w:ascii="Verdana" w:hAnsi="Verdana"/>
          <w:noProof/>
          <w:lang w:val="sr-Latn-RS"/>
        </w:rPr>
        <w:lastRenderedPageBreak/>
        <w:t>izvan prodavnica, tezgi i pijaca; 52.10 Skladištenje; 52.21 Uslužne djelatnosti u kopnenom saobraćaju; 52.24 Manipulacija teretom; 52.29 Ostale prateće djelatnosti u saobraćaju ; 55.10 Hoteli i sličan smještaj; 55.20 Odmarališta i slični objekti za kraći boravak; 55.30 Djelatnost kampova, auto-kampova i kampova za turističke prikolice; 55.90 Ostali smještaj; 56.10 Djelatnost restorana i pokretnih ugostiteljskih objekata; 56.21 Ketering (dostava pripremljene hrane); 56.29 Ostale usluge pripremanja i posluživanja hrane; 56.30 Usluge pripremanja i posluživanja pića; 68.10 Kupovina i prodaja vlastitih nekretnina; 68.20 Iznajmljivanje vlastitih ili iznajmljenih nekretnina i upravljanje njima; 68.31 Djelatnost agencija za nekretnine; 68.32 Upravljanje nekretninama uz naknadu; 79.11 Djelatnost putničkih agencija; 78.30 Ostalo ustupanje ljudskih resursa; 79.12 Djelatnost tur-operatora; 79.90 Ostale usluge rezervacije i djelatnosti povezane sa njima; 82.30 Organizovanje sastanaka i sajmova; 82.99 Ostale uslužne aktivnosti podrške poslovanju</w:t>
      </w:r>
      <w:r>
        <w:rPr>
          <w:rFonts w:ascii="Verdana" w:hAnsi="Verdana"/>
          <w:noProof/>
          <w:lang w:val="sr-Latn-CS"/>
        </w:rPr>
        <w:t xml:space="preserve">. </w:t>
      </w:r>
    </w:p>
    <w:p w14:paraId="45A0E81C" w14:textId="77777777" w:rsidR="006C1DFC" w:rsidRPr="004217AC" w:rsidRDefault="006C1DFC" w:rsidP="006C1DFC">
      <w:pPr>
        <w:spacing w:line="276" w:lineRule="auto"/>
        <w:jc w:val="both"/>
        <w:rPr>
          <w:rFonts w:ascii="Verdana" w:hAnsi="Verdana"/>
          <w:noProof/>
          <w:lang w:val="sr-Latn-CS"/>
        </w:rPr>
      </w:pPr>
    </w:p>
    <w:p w14:paraId="13ED312D" w14:textId="57E33EAB" w:rsidR="00901F50" w:rsidRDefault="00901F50" w:rsidP="00901F50">
      <w:pPr>
        <w:numPr>
          <w:ilvl w:val="1"/>
          <w:numId w:val="3"/>
        </w:numPr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Društvo ima pravo da obavlja poslove spoljnotrgovinskog prometa u okviru upisane djelatnosti, kao i pravo da obavlja usluge u spoljnotrgovinskom prometu i to:</w:t>
      </w:r>
    </w:p>
    <w:p w14:paraId="43E8092D" w14:textId="77777777" w:rsidR="0092068F" w:rsidRPr="006D326E" w:rsidRDefault="0092068F" w:rsidP="0092068F">
      <w:pPr>
        <w:jc w:val="both"/>
        <w:rPr>
          <w:rFonts w:ascii="Verdana" w:hAnsi="Verdana"/>
          <w:noProof/>
          <w:lang w:val="sr-Latn-RS"/>
        </w:rPr>
      </w:pPr>
    </w:p>
    <w:p w14:paraId="0D844B7D" w14:textId="77777777" w:rsidR="00901F50" w:rsidRPr="00C93A78" w:rsidRDefault="00901F50" w:rsidP="00901F50">
      <w:pPr>
        <w:numPr>
          <w:ilvl w:val="0"/>
          <w:numId w:val="20"/>
        </w:numPr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Poslove izvoza i uvoza;</w:t>
      </w:r>
    </w:p>
    <w:p w14:paraId="2750C078" w14:textId="77777777" w:rsidR="00901F50" w:rsidRPr="00C93A78" w:rsidRDefault="00901F50" w:rsidP="00901F50">
      <w:pPr>
        <w:numPr>
          <w:ilvl w:val="0"/>
          <w:numId w:val="20"/>
        </w:numPr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Poslove reeksporta;</w:t>
      </w:r>
    </w:p>
    <w:p w14:paraId="5FF48F10" w14:textId="77777777" w:rsidR="00901F50" w:rsidRPr="00C93A78" w:rsidRDefault="00901F50" w:rsidP="00901F50">
      <w:pPr>
        <w:numPr>
          <w:ilvl w:val="0"/>
          <w:numId w:val="20"/>
        </w:numPr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Poslove konsignacije;</w:t>
      </w:r>
    </w:p>
    <w:p w14:paraId="44213FFD" w14:textId="77777777" w:rsidR="00901F50" w:rsidRPr="00C93A78" w:rsidRDefault="00901F50" w:rsidP="00901F50">
      <w:pPr>
        <w:numPr>
          <w:ilvl w:val="0"/>
          <w:numId w:val="20"/>
        </w:numPr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Poslove - usluge zastupanja stranih lica;</w:t>
      </w:r>
    </w:p>
    <w:p w14:paraId="4AA0AB52" w14:textId="77777777" w:rsidR="00901F50" w:rsidRPr="00C93A78" w:rsidRDefault="00901F50" w:rsidP="00901F50">
      <w:pPr>
        <w:numPr>
          <w:ilvl w:val="0"/>
          <w:numId w:val="20"/>
        </w:numPr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Poslove posredovanja u spoljnotrgovinskom prometu;</w:t>
      </w:r>
    </w:p>
    <w:p w14:paraId="10D93D89" w14:textId="77777777" w:rsidR="00901F50" w:rsidRPr="00C93A78" w:rsidRDefault="00901F50" w:rsidP="00901F50">
      <w:pPr>
        <w:numPr>
          <w:ilvl w:val="0"/>
          <w:numId w:val="20"/>
        </w:numPr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Poslove usluga, reklame i ekonomske propagande;</w:t>
      </w:r>
    </w:p>
    <w:p w14:paraId="791A74F3" w14:textId="77777777" w:rsidR="00901F50" w:rsidRPr="00C93A78" w:rsidRDefault="00901F50" w:rsidP="00901F50">
      <w:pPr>
        <w:numPr>
          <w:ilvl w:val="0"/>
          <w:numId w:val="20"/>
        </w:numPr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Poslove malograničnog prometa;</w:t>
      </w:r>
    </w:p>
    <w:p w14:paraId="070599B9" w14:textId="77777777" w:rsidR="00901F50" w:rsidRPr="00C93A78" w:rsidRDefault="00901F50" w:rsidP="00901F50">
      <w:pPr>
        <w:numPr>
          <w:ilvl w:val="0"/>
          <w:numId w:val="20"/>
        </w:numPr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Ostale usluge u spoljnotrgovinskom prometu organizovanja;</w:t>
      </w:r>
    </w:p>
    <w:p w14:paraId="7CE70307" w14:textId="77777777" w:rsidR="00901F50" w:rsidRPr="00C93A78" w:rsidRDefault="00901F50" w:rsidP="00901F50">
      <w:pPr>
        <w:numPr>
          <w:ilvl w:val="0"/>
          <w:numId w:val="20"/>
        </w:numPr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Transport za vlastite potrebe.</w:t>
      </w:r>
    </w:p>
    <w:p w14:paraId="456C25EB" w14:textId="77777777" w:rsidR="00901F50" w:rsidRPr="00C93A78" w:rsidRDefault="00901F50" w:rsidP="00901F50">
      <w:pPr>
        <w:jc w:val="both"/>
        <w:rPr>
          <w:rFonts w:ascii="Verdana" w:hAnsi="Verdana"/>
          <w:noProof/>
          <w:lang w:val="sr-Latn-RS"/>
        </w:rPr>
      </w:pPr>
    </w:p>
    <w:p w14:paraId="60F7844E" w14:textId="77777777" w:rsidR="00901F50" w:rsidRPr="00C93A78" w:rsidRDefault="00901F50" w:rsidP="00901F50">
      <w:pPr>
        <w:numPr>
          <w:ilvl w:val="1"/>
          <w:numId w:val="3"/>
        </w:numPr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Društvo može da promijeni djelatnost u skladu sa odlukom osnivača.</w:t>
      </w:r>
    </w:p>
    <w:p w14:paraId="2AC3FE4F" w14:textId="77777777" w:rsidR="001B2713" w:rsidRPr="006C1DFC" w:rsidRDefault="001B2713" w:rsidP="004E6B9B">
      <w:pPr>
        <w:pStyle w:val="BodyTextIndent"/>
        <w:ind w:left="0" w:firstLine="0"/>
        <w:rPr>
          <w:rFonts w:ascii="Verdana" w:hAnsi="Verdana"/>
          <w:noProof/>
          <w:sz w:val="20"/>
          <w:lang w:val="sr-Latn-CS"/>
        </w:rPr>
      </w:pPr>
    </w:p>
    <w:bookmarkEnd w:id="2"/>
    <w:p w14:paraId="3BFFDEA3" w14:textId="77777777" w:rsidR="00D426D6" w:rsidRPr="000A02F9" w:rsidRDefault="00D426D6" w:rsidP="004E6B9B">
      <w:pPr>
        <w:pStyle w:val="BodyTextIndent"/>
        <w:ind w:left="0" w:firstLine="0"/>
        <w:rPr>
          <w:rFonts w:ascii="Verdana" w:hAnsi="Verdana"/>
          <w:noProof/>
          <w:sz w:val="20"/>
          <w:lang w:val="sr-Latn-ME"/>
        </w:rPr>
      </w:pPr>
    </w:p>
    <w:p w14:paraId="620CE70F" w14:textId="77777777" w:rsidR="005923CE" w:rsidRPr="000A02F9" w:rsidRDefault="005923CE">
      <w:pPr>
        <w:jc w:val="both"/>
        <w:rPr>
          <w:rFonts w:ascii="Verdana" w:hAnsi="Verdana"/>
          <w:b/>
          <w:noProof/>
          <w:lang w:val="sr-Latn-ME"/>
        </w:rPr>
      </w:pPr>
      <w:r w:rsidRPr="000A02F9">
        <w:rPr>
          <w:rFonts w:ascii="Verdana" w:hAnsi="Verdana"/>
          <w:b/>
          <w:noProof/>
          <w:lang w:val="sr-Latn-ME"/>
        </w:rPr>
        <w:t xml:space="preserve">Član 4. Odgovornost za obaveze     </w:t>
      </w:r>
    </w:p>
    <w:p w14:paraId="24090E1B" w14:textId="77777777" w:rsidR="005923CE" w:rsidRPr="000A02F9" w:rsidRDefault="005923CE">
      <w:pPr>
        <w:jc w:val="both"/>
        <w:rPr>
          <w:rFonts w:ascii="Verdana" w:hAnsi="Verdana"/>
          <w:b/>
          <w:noProof/>
          <w:lang w:val="sr-Latn-ME"/>
        </w:rPr>
      </w:pPr>
    </w:p>
    <w:p w14:paraId="609D329B" w14:textId="77777777" w:rsidR="007177BB" w:rsidRPr="00C93A78" w:rsidRDefault="007177BB" w:rsidP="007177BB">
      <w:pPr>
        <w:ind w:left="720" w:hanging="720"/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4.1</w:t>
      </w:r>
      <w:r w:rsidRPr="00C93A78">
        <w:rPr>
          <w:rFonts w:ascii="Verdana" w:hAnsi="Verdana"/>
          <w:noProof/>
          <w:lang w:val="sr-Latn-RS"/>
        </w:rPr>
        <w:tab/>
        <w:t>Društvo u pravnom prometu može da zaključuje ugovore i vrši druge poslove i radnje u okviru svoje pravne i poslovne sposobnosti i u prometu istupa u svoje ime i za svoj račun, u svoje ime i tuđ račun i tuđe ime i tuđ račun.</w:t>
      </w:r>
    </w:p>
    <w:p w14:paraId="09AB5082" w14:textId="77777777" w:rsidR="007177BB" w:rsidRPr="00C93A78" w:rsidRDefault="007177BB" w:rsidP="007177BB">
      <w:pPr>
        <w:jc w:val="both"/>
        <w:rPr>
          <w:rFonts w:ascii="Verdana" w:hAnsi="Verdana"/>
          <w:noProof/>
          <w:lang w:val="sr-Latn-RS"/>
        </w:rPr>
      </w:pPr>
    </w:p>
    <w:p w14:paraId="0C3C49CC" w14:textId="77777777" w:rsidR="007177BB" w:rsidRPr="00C93A78" w:rsidRDefault="007177BB" w:rsidP="007177BB">
      <w:pPr>
        <w:ind w:left="720" w:hanging="720"/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4.2</w:t>
      </w:r>
      <w:r w:rsidRPr="00C93A78">
        <w:rPr>
          <w:rFonts w:ascii="Verdana" w:hAnsi="Verdana"/>
          <w:noProof/>
          <w:lang w:val="sr-Latn-RS"/>
        </w:rPr>
        <w:tab/>
        <w:t>Društvo odgovara za svoje obaveze cjelokupnom svojom imovinom. Osnivač  snosi rizik za poslovanje Društva do visine svog osnivačkog uloga. Osnivač odgovara za obaveze Društva u slučajevima i pod uslovima propisanim Zakonom o privrednim društvima.</w:t>
      </w:r>
    </w:p>
    <w:p w14:paraId="2EF8CA74" w14:textId="77777777" w:rsidR="005923CE" w:rsidRPr="000A02F9" w:rsidRDefault="005923CE">
      <w:pPr>
        <w:jc w:val="both"/>
        <w:rPr>
          <w:rFonts w:ascii="Verdana" w:hAnsi="Verdana"/>
          <w:noProof/>
          <w:lang w:val="sr-Latn-ME"/>
        </w:rPr>
      </w:pPr>
    </w:p>
    <w:p w14:paraId="197B8242" w14:textId="77777777" w:rsidR="004B5EF4" w:rsidRPr="000A02F9" w:rsidRDefault="004B5EF4">
      <w:pPr>
        <w:jc w:val="both"/>
        <w:rPr>
          <w:rFonts w:ascii="Verdana" w:hAnsi="Verdana"/>
          <w:noProof/>
          <w:lang w:val="sr-Latn-ME"/>
        </w:rPr>
      </w:pPr>
    </w:p>
    <w:p w14:paraId="3240E7B5" w14:textId="77777777" w:rsidR="005923CE" w:rsidRPr="000A02F9" w:rsidRDefault="005923CE">
      <w:pPr>
        <w:jc w:val="both"/>
        <w:rPr>
          <w:rFonts w:ascii="Verdana" w:hAnsi="Verdana"/>
          <w:b/>
          <w:noProof/>
          <w:lang w:val="sr-Latn-ME"/>
        </w:rPr>
      </w:pPr>
      <w:r w:rsidRPr="000A02F9">
        <w:rPr>
          <w:rFonts w:ascii="Verdana" w:hAnsi="Verdana"/>
          <w:b/>
          <w:noProof/>
          <w:lang w:val="sr-Latn-ME"/>
        </w:rPr>
        <w:t xml:space="preserve">Član 5. Iznos početnog kapitala       </w:t>
      </w:r>
    </w:p>
    <w:p w14:paraId="7F05DA66" w14:textId="77777777" w:rsidR="005923CE" w:rsidRPr="000A02F9" w:rsidRDefault="005923CE">
      <w:pPr>
        <w:jc w:val="both"/>
        <w:rPr>
          <w:rFonts w:ascii="Verdana" w:hAnsi="Verdana"/>
          <w:b/>
          <w:noProof/>
          <w:lang w:val="sr-Latn-ME"/>
        </w:rPr>
      </w:pPr>
    </w:p>
    <w:p w14:paraId="22CFA4FA" w14:textId="316F71B6" w:rsidR="00AC0A64" w:rsidRPr="00C93A78" w:rsidRDefault="00AC0A64" w:rsidP="00AC0A64">
      <w:pPr>
        <w:ind w:left="720" w:hanging="720"/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5.1</w:t>
      </w:r>
      <w:r w:rsidRPr="00C93A78">
        <w:rPr>
          <w:rFonts w:ascii="Verdana" w:hAnsi="Verdana"/>
          <w:noProof/>
          <w:lang w:val="sr-Latn-RS"/>
        </w:rPr>
        <w:tab/>
        <w:t xml:space="preserve">Osnivački ulog Društva, prema Odluci </w:t>
      </w:r>
      <w:r w:rsidR="00B646F0">
        <w:rPr>
          <w:rFonts w:ascii="Verdana" w:hAnsi="Verdana"/>
          <w:noProof/>
          <w:lang w:val="sr-Latn-RS"/>
        </w:rPr>
        <w:t xml:space="preserve">o </w:t>
      </w:r>
      <w:r w:rsidR="00B646F0" w:rsidRPr="00B646F0">
        <w:rPr>
          <w:rFonts w:ascii="Verdana" w:hAnsi="Verdana"/>
          <w:noProof/>
          <w:lang w:val="sr-Latn-RS"/>
        </w:rPr>
        <w:t>promjeni oblika organizovanja AD JADRAN KOTOR u DOO JADRAN KOTOR</w:t>
      </w:r>
      <w:r w:rsidR="007D3B12">
        <w:rPr>
          <w:rFonts w:ascii="Verdana" w:hAnsi="Verdana"/>
          <w:noProof/>
          <w:lang w:val="sr-Latn-RS"/>
        </w:rPr>
        <w:t xml:space="preserve"> od 07.12.2020. godine</w:t>
      </w:r>
      <w:r w:rsidRPr="00C93A78">
        <w:rPr>
          <w:rFonts w:ascii="Verdana" w:hAnsi="Verdana"/>
          <w:noProof/>
          <w:lang w:val="sr-Latn-RS"/>
        </w:rPr>
        <w:t xml:space="preserve">, iznosi </w:t>
      </w:r>
      <w:r w:rsidR="00F14D35" w:rsidRPr="00B646F0">
        <w:rPr>
          <w:rFonts w:ascii="Verdana" w:hAnsi="Verdana" w:cs="Arial"/>
          <w:b/>
          <w:bCs/>
          <w:noProof/>
          <w:lang w:val="sr-Latn-RS"/>
        </w:rPr>
        <w:t>13.908.819,76EURa</w:t>
      </w:r>
      <w:r w:rsidRPr="00C93A78">
        <w:rPr>
          <w:rFonts w:ascii="Verdana" w:hAnsi="Verdana"/>
          <w:noProof/>
          <w:lang w:val="sr-Latn-RS"/>
        </w:rPr>
        <w:t>.</w:t>
      </w:r>
    </w:p>
    <w:p w14:paraId="4DBFB7D0" w14:textId="77777777" w:rsidR="00041F5D" w:rsidRPr="00533A12" w:rsidRDefault="00041F5D" w:rsidP="00AC0A64">
      <w:pPr>
        <w:jc w:val="both"/>
        <w:rPr>
          <w:rFonts w:ascii="Verdana" w:hAnsi="Verdana"/>
          <w:noProof/>
          <w:lang w:val="sr-Latn-CS"/>
        </w:rPr>
      </w:pPr>
    </w:p>
    <w:p w14:paraId="4EFB7503" w14:textId="77777777" w:rsidR="00041F5D" w:rsidRPr="000A02F9" w:rsidRDefault="00041F5D">
      <w:pPr>
        <w:ind w:left="720" w:hanging="720"/>
        <w:jc w:val="both"/>
        <w:rPr>
          <w:rFonts w:ascii="Verdana" w:hAnsi="Verdana"/>
          <w:noProof/>
          <w:lang w:val="sr-Latn-ME"/>
        </w:rPr>
      </w:pPr>
    </w:p>
    <w:p w14:paraId="1FC4D4C0" w14:textId="77777777" w:rsidR="005923CE" w:rsidRPr="000A02F9" w:rsidRDefault="005923CE" w:rsidP="00683650">
      <w:pPr>
        <w:rPr>
          <w:rFonts w:ascii="Verdana" w:hAnsi="Verdana"/>
          <w:b/>
          <w:noProof/>
          <w:lang w:val="sr-Latn-ME"/>
        </w:rPr>
      </w:pPr>
      <w:r w:rsidRPr="000A02F9">
        <w:rPr>
          <w:rFonts w:ascii="Verdana" w:hAnsi="Verdana"/>
          <w:b/>
          <w:noProof/>
          <w:lang w:val="sr-Latn-ME"/>
        </w:rPr>
        <w:t>Član 6. Organizacija Društva</w:t>
      </w:r>
    </w:p>
    <w:p w14:paraId="5D22895D" w14:textId="77777777" w:rsidR="005923CE" w:rsidRPr="000A02F9" w:rsidRDefault="005923CE">
      <w:pPr>
        <w:jc w:val="both"/>
        <w:rPr>
          <w:rFonts w:ascii="Verdana" w:hAnsi="Verdana"/>
          <w:b/>
          <w:noProof/>
          <w:lang w:val="sr-Latn-ME"/>
        </w:rPr>
      </w:pPr>
    </w:p>
    <w:p w14:paraId="10FC96CB" w14:textId="075C1367" w:rsidR="005923CE" w:rsidRPr="000A02F9" w:rsidRDefault="005923CE">
      <w:pPr>
        <w:ind w:left="720" w:hanging="720"/>
        <w:jc w:val="both"/>
        <w:rPr>
          <w:rFonts w:ascii="Verdana" w:hAnsi="Verdana"/>
          <w:noProof/>
          <w:lang w:val="sr-Latn-ME"/>
        </w:rPr>
      </w:pPr>
      <w:r w:rsidRPr="000A02F9">
        <w:rPr>
          <w:rFonts w:ascii="Verdana" w:hAnsi="Verdana"/>
          <w:noProof/>
          <w:lang w:val="sr-Latn-ME"/>
        </w:rPr>
        <w:t>6.1</w:t>
      </w:r>
      <w:r w:rsidRPr="000A02F9">
        <w:rPr>
          <w:rFonts w:ascii="Verdana" w:hAnsi="Verdana"/>
          <w:noProof/>
          <w:lang w:val="sr-Latn-ME"/>
        </w:rPr>
        <w:tab/>
        <w:t>Organizacija Društva bliže se uredj</w:t>
      </w:r>
      <w:r w:rsidR="00B510F0" w:rsidRPr="000A02F9">
        <w:rPr>
          <w:rFonts w:ascii="Verdana" w:hAnsi="Verdana"/>
          <w:noProof/>
          <w:lang w:val="sr-Latn-ME"/>
        </w:rPr>
        <w:t>uje posebnim aktom koji donos</w:t>
      </w:r>
      <w:r w:rsidR="00C7371A">
        <w:rPr>
          <w:rFonts w:ascii="Verdana" w:hAnsi="Verdana"/>
          <w:noProof/>
          <w:lang w:val="sr-Latn-ME"/>
        </w:rPr>
        <w:t>i</w:t>
      </w:r>
      <w:r w:rsidR="00B510F0" w:rsidRPr="000A02F9">
        <w:rPr>
          <w:rFonts w:ascii="Verdana" w:hAnsi="Verdana"/>
          <w:noProof/>
          <w:lang w:val="sr-Latn-ME"/>
        </w:rPr>
        <w:t xml:space="preserve"> o</w:t>
      </w:r>
      <w:r w:rsidRPr="000A02F9">
        <w:rPr>
          <w:rFonts w:ascii="Verdana" w:hAnsi="Verdana"/>
          <w:noProof/>
          <w:lang w:val="sr-Latn-ME"/>
        </w:rPr>
        <w:t>sniva</w:t>
      </w:r>
      <w:r w:rsidR="00BF1490">
        <w:rPr>
          <w:rFonts w:ascii="Verdana" w:hAnsi="Verdana"/>
          <w:noProof/>
          <w:lang w:val="sr-Latn-ME"/>
        </w:rPr>
        <w:t>č</w:t>
      </w:r>
      <w:r w:rsidRPr="000A02F9">
        <w:rPr>
          <w:rFonts w:ascii="Verdana" w:hAnsi="Verdana"/>
          <w:noProof/>
          <w:lang w:val="sr-Latn-ME"/>
        </w:rPr>
        <w:t>.</w:t>
      </w:r>
    </w:p>
    <w:p w14:paraId="4531B3B3" w14:textId="77777777" w:rsidR="007421E5" w:rsidRPr="000A02F9" w:rsidRDefault="007421E5" w:rsidP="00683650">
      <w:pPr>
        <w:rPr>
          <w:rFonts w:ascii="Verdana" w:hAnsi="Verdana"/>
          <w:b/>
          <w:noProof/>
          <w:lang w:val="sr-Latn-ME"/>
        </w:rPr>
      </w:pPr>
    </w:p>
    <w:p w14:paraId="1EC7BE95" w14:textId="37B4E222" w:rsidR="004E6B9B" w:rsidRDefault="004E6B9B" w:rsidP="00683650">
      <w:pPr>
        <w:rPr>
          <w:rFonts w:ascii="Verdana" w:hAnsi="Verdana"/>
          <w:b/>
          <w:noProof/>
          <w:lang w:val="sr-Latn-ME"/>
        </w:rPr>
      </w:pPr>
    </w:p>
    <w:p w14:paraId="31540393" w14:textId="7F19F457" w:rsidR="0092068F" w:rsidRDefault="0092068F" w:rsidP="00683650">
      <w:pPr>
        <w:rPr>
          <w:rFonts w:ascii="Verdana" w:hAnsi="Verdana"/>
          <w:b/>
          <w:noProof/>
          <w:lang w:val="sr-Latn-ME"/>
        </w:rPr>
      </w:pPr>
    </w:p>
    <w:p w14:paraId="21BFBAEC" w14:textId="77777777" w:rsidR="0092068F" w:rsidRPr="000A02F9" w:rsidRDefault="0092068F" w:rsidP="00683650">
      <w:pPr>
        <w:rPr>
          <w:rFonts w:ascii="Verdana" w:hAnsi="Verdana"/>
          <w:b/>
          <w:noProof/>
          <w:lang w:val="sr-Latn-ME"/>
        </w:rPr>
      </w:pPr>
    </w:p>
    <w:p w14:paraId="6FE72AD3" w14:textId="77777777" w:rsidR="005923CE" w:rsidRPr="000A02F9" w:rsidRDefault="005923CE" w:rsidP="00683650">
      <w:pPr>
        <w:rPr>
          <w:rFonts w:ascii="Verdana" w:hAnsi="Verdana"/>
          <w:b/>
          <w:noProof/>
          <w:lang w:val="sr-Latn-ME"/>
        </w:rPr>
      </w:pPr>
      <w:r w:rsidRPr="000A02F9">
        <w:rPr>
          <w:rFonts w:ascii="Verdana" w:hAnsi="Verdana"/>
          <w:b/>
          <w:noProof/>
          <w:lang w:val="sr-Latn-ME"/>
        </w:rPr>
        <w:t>Član 7. Zastupanje i predstavljanje</w:t>
      </w:r>
    </w:p>
    <w:p w14:paraId="1262D28C" w14:textId="77777777" w:rsidR="005923CE" w:rsidRPr="000A02F9" w:rsidRDefault="005923CE">
      <w:pPr>
        <w:jc w:val="both"/>
        <w:rPr>
          <w:rFonts w:ascii="Verdana" w:hAnsi="Verdana"/>
          <w:b/>
          <w:noProof/>
          <w:lang w:val="sr-Latn-ME"/>
        </w:rPr>
      </w:pPr>
    </w:p>
    <w:p w14:paraId="0CE0BDBA" w14:textId="77777777" w:rsidR="002760A1" w:rsidRPr="00C93A78" w:rsidRDefault="002760A1" w:rsidP="002760A1">
      <w:pPr>
        <w:ind w:left="720" w:hanging="720"/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7.1</w:t>
      </w:r>
      <w:r w:rsidRPr="00C93A78">
        <w:rPr>
          <w:rFonts w:ascii="Verdana" w:hAnsi="Verdana"/>
          <w:noProof/>
          <w:lang w:val="sr-Latn-RS"/>
        </w:rPr>
        <w:tab/>
        <w:t>Društvo zastupa i predstavlja izvršni direktor Društva sa pojedinačnim i neograničenim ovlašćenjima.</w:t>
      </w:r>
    </w:p>
    <w:p w14:paraId="24DB3933" w14:textId="77777777" w:rsidR="002760A1" w:rsidRPr="00C93A78" w:rsidRDefault="002760A1" w:rsidP="002760A1">
      <w:pPr>
        <w:ind w:left="720" w:hanging="720"/>
        <w:jc w:val="both"/>
        <w:rPr>
          <w:rFonts w:ascii="Verdana" w:hAnsi="Verdana"/>
          <w:noProof/>
          <w:lang w:val="sr-Latn-RS"/>
        </w:rPr>
      </w:pPr>
    </w:p>
    <w:p w14:paraId="092E2EF3" w14:textId="77777777" w:rsidR="002760A1" w:rsidRPr="00C93A78" w:rsidRDefault="002760A1" w:rsidP="002760A1">
      <w:pPr>
        <w:ind w:left="720" w:hanging="720"/>
        <w:jc w:val="both"/>
        <w:rPr>
          <w:rFonts w:ascii="Verdana" w:hAnsi="Verdana"/>
          <w:b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7.2     Pored izvršnog direktora Društvo može da ima prokuristu. Društvo može, u skladu sa Zakonom o privrednim društvima, da izda prokuru u formi notarskog akta koja se obavezno registruje u CRPS.</w:t>
      </w:r>
    </w:p>
    <w:p w14:paraId="0954C6B6" w14:textId="77777777" w:rsidR="00261D8E" w:rsidRDefault="00261D8E" w:rsidP="00683650">
      <w:pPr>
        <w:rPr>
          <w:rFonts w:ascii="Verdana" w:hAnsi="Verdana"/>
          <w:b/>
          <w:noProof/>
          <w:lang w:val="sr-Latn-ME"/>
        </w:rPr>
      </w:pPr>
    </w:p>
    <w:p w14:paraId="1457E14D" w14:textId="77777777" w:rsidR="00261D8E" w:rsidRPr="000A02F9" w:rsidRDefault="00261D8E" w:rsidP="00683650">
      <w:pPr>
        <w:rPr>
          <w:rFonts w:ascii="Verdana" w:hAnsi="Verdana"/>
          <w:b/>
          <w:noProof/>
          <w:lang w:val="sr-Latn-ME"/>
        </w:rPr>
      </w:pPr>
    </w:p>
    <w:p w14:paraId="0A6B0EC2" w14:textId="77777777" w:rsidR="005923CE" w:rsidRPr="000A02F9" w:rsidRDefault="005923CE" w:rsidP="00683650">
      <w:pPr>
        <w:rPr>
          <w:rFonts w:ascii="Verdana" w:hAnsi="Verdana"/>
          <w:b/>
          <w:noProof/>
          <w:lang w:val="sr-Latn-ME"/>
        </w:rPr>
      </w:pPr>
      <w:r w:rsidRPr="000A02F9">
        <w:rPr>
          <w:rFonts w:ascii="Verdana" w:hAnsi="Verdana"/>
          <w:b/>
          <w:noProof/>
          <w:lang w:val="sr-Latn-ME"/>
        </w:rPr>
        <w:t>Član 8. Organi Društva</w:t>
      </w:r>
    </w:p>
    <w:p w14:paraId="4821DC67" w14:textId="77777777" w:rsidR="005923CE" w:rsidRPr="000A02F9" w:rsidRDefault="005923CE">
      <w:pPr>
        <w:jc w:val="both"/>
        <w:rPr>
          <w:rFonts w:ascii="Verdana" w:hAnsi="Verdana"/>
          <w:b/>
          <w:noProof/>
          <w:lang w:val="sr-Latn-ME"/>
        </w:rPr>
      </w:pPr>
    </w:p>
    <w:p w14:paraId="6C7FDECB" w14:textId="10224EEE" w:rsidR="005923CE" w:rsidRPr="006D326E" w:rsidRDefault="005923CE" w:rsidP="006D326E">
      <w:pPr>
        <w:numPr>
          <w:ilvl w:val="1"/>
          <w:numId w:val="7"/>
        </w:numPr>
        <w:jc w:val="both"/>
        <w:rPr>
          <w:rFonts w:ascii="Verdana" w:hAnsi="Verdana"/>
          <w:noProof/>
          <w:lang w:val="sr-Latn-ME"/>
        </w:rPr>
      </w:pPr>
      <w:r w:rsidRPr="000A02F9">
        <w:rPr>
          <w:rFonts w:ascii="Verdana" w:hAnsi="Verdana"/>
          <w:noProof/>
          <w:lang w:val="sr-Latn-ME"/>
        </w:rPr>
        <w:t xml:space="preserve">Shodno članu </w:t>
      </w:r>
      <w:r w:rsidR="00CB0465">
        <w:rPr>
          <w:rFonts w:ascii="Verdana" w:hAnsi="Verdana"/>
          <w:noProof/>
          <w:lang w:val="sr-Latn-ME"/>
        </w:rPr>
        <w:t>297</w:t>
      </w:r>
      <w:r w:rsidRPr="000A02F9">
        <w:rPr>
          <w:rFonts w:ascii="Verdana" w:hAnsi="Verdana"/>
          <w:noProof/>
          <w:lang w:val="sr-Latn-ME"/>
        </w:rPr>
        <w:t xml:space="preserve"> Zakona o privrednim društvima o pitanjima iz nadležnosti Sku</w:t>
      </w:r>
      <w:r w:rsidR="00C7371A">
        <w:rPr>
          <w:rFonts w:ascii="Verdana" w:hAnsi="Verdana"/>
          <w:noProof/>
          <w:lang w:val="sr-Latn-ME"/>
        </w:rPr>
        <w:t>p</w:t>
      </w:r>
      <w:r w:rsidRPr="000A02F9">
        <w:rPr>
          <w:rFonts w:ascii="Verdana" w:hAnsi="Verdana"/>
          <w:noProof/>
          <w:lang w:val="sr-Latn-ME"/>
        </w:rPr>
        <w:t>štine i Odbora direktora odlučuj</w:t>
      </w:r>
      <w:r w:rsidR="00CB0465">
        <w:rPr>
          <w:rFonts w:ascii="Verdana" w:hAnsi="Verdana"/>
          <w:noProof/>
          <w:lang w:val="sr-Latn-ME"/>
        </w:rPr>
        <w:t>e</w:t>
      </w:r>
      <w:r w:rsidRPr="000A02F9">
        <w:rPr>
          <w:rFonts w:ascii="Verdana" w:hAnsi="Verdana"/>
          <w:noProof/>
          <w:lang w:val="sr-Latn-ME"/>
        </w:rPr>
        <w:t xml:space="preserve"> </w:t>
      </w:r>
      <w:r w:rsidR="00BF1490">
        <w:rPr>
          <w:rFonts w:ascii="Verdana" w:hAnsi="Verdana"/>
          <w:noProof/>
          <w:lang w:val="sr-Latn-ME"/>
        </w:rPr>
        <w:t>o</w:t>
      </w:r>
      <w:r w:rsidRPr="000A02F9">
        <w:rPr>
          <w:rFonts w:ascii="Verdana" w:hAnsi="Verdana"/>
          <w:noProof/>
          <w:lang w:val="sr-Latn-ME"/>
        </w:rPr>
        <w:t>snivač Društva.</w:t>
      </w:r>
    </w:p>
    <w:p w14:paraId="00930896" w14:textId="4E8CDF47" w:rsidR="005923CE" w:rsidRPr="000A02F9" w:rsidRDefault="005923CE" w:rsidP="007421E5">
      <w:pPr>
        <w:ind w:left="720" w:hanging="720"/>
        <w:jc w:val="both"/>
        <w:rPr>
          <w:rFonts w:ascii="Verdana" w:hAnsi="Verdana"/>
          <w:noProof/>
          <w:lang w:val="sr-Latn-ME"/>
        </w:rPr>
      </w:pPr>
      <w:r w:rsidRPr="000A02F9">
        <w:rPr>
          <w:rFonts w:ascii="Verdana" w:hAnsi="Verdana"/>
          <w:noProof/>
          <w:lang w:val="sr-Latn-ME"/>
        </w:rPr>
        <w:t>8.2.</w:t>
      </w:r>
      <w:r w:rsidRPr="000A02F9">
        <w:rPr>
          <w:rFonts w:ascii="Verdana" w:hAnsi="Verdana"/>
          <w:noProof/>
          <w:lang w:val="sr-Latn-ME"/>
        </w:rPr>
        <w:tab/>
        <w:t xml:space="preserve">Ovlašćenja osnivača iz stava 1 </w:t>
      </w:r>
      <w:r w:rsidR="00CB0465">
        <w:rPr>
          <w:rFonts w:ascii="Verdana" w:hAnsi="Verdana"/>
          <w:noProof/>
          <w:lang w:val="sr-Latn-ME"/>
        </w:rPr>
        <w:t>o</w:t>
      </w:r>
      <w:r w:rsidRPr="000A02F9">
        <w:rPr>
          <w:rFonts w:ascii="Verdana" w:hAnsi="Verdana"/>
          <w:noProof/>
          <w:lang w:val="sr-Latn-ME"/>
        </w:rPr>
        <w:t>vog člana</w:t>
      </w:r>
      <w:r w:rsidR="00CB0465">
        <w:rPr>
          <w:rFonts w:ascii="Verdana" w:hAnsi="Verdana"/>
          <w:noProof/>
          <w:lang w:val="sr-Latn-ME"/>
        </w:rPr>
        <w:t>,</w:t>
      </w:r>
      <w:r w:rsidRPr="000A02F9">
        <w:rPr>
          <w:rFonts w:ascii="Verdana" w:hAnsi="Verdana"/>
          <w:noProof/>
          <w:lang w:val="sr-Latn-ME"/>
        </w:rPr>
        <w:t xml:space="preserve"> utvr</w:t>
      </w:r>
      <w:r w:rsidR="00CB0465">
        <w:rPr>
          <w:rFonts w:ascii="Verdana" w:hAnsi="Verdana"/>
          <w:noProof/>
          <w:lang w:val="sr-Latn-ME"/>
        </w:rPr>
        <w:t>đ</w:t>
      </w:r>
      <w:r w:rsidRPr="000A02F9">
        <w:rPr>
          <w:rFonts w:ascii="Verdana" w:hAnsi="Verdana"/>
          <w:noProof/>
          <w:lang w:val="sr-Latn-ME"/>
        </w:rPr>
        <w:t xml:space="preserve">uju se Statutom Društva. </w:t>
      </w:r>
    </w:p>
    <w:p w14:paraId="23BD1944" w14:textId="0E6E0677" w:rsidR="006C36B7" w:rsidRDefault="005923CE">
      <w:pPr>
        <w:jc w:val="both"/>
        <w:rPr>
          <w:rFonts w:ascii="Verdana" w:hAnsi="Verdana"/>
          <w:bCs/>
          <w:iCs/>
          <w:noProof/>
          <w:lang w:val="sr-Latn-ME"/>
        </w:rPr>
      </w:pPr>
      <w:r w:rsidRPr="000A02F9">
        <w:rPr>
          <w:rFonts w:ascii="Verdana" w:hAnsi="Verdana"/>
          <w:b/>
          <w:i/>
          <w:noProof/>
          <w:lang w:val="sr-Latn-ME"/>
        </w:rPr>
        <w:t xml:space="preserve">    </w:t>
      </w:r>
    </w:p>
    <w:p w14:paraId="2DFACA1D" w14:textId="77777777" w:rsidR="00407B90" w:rsidRPr="00407B90" w:rsidRDefault="00407B90">
      <w:pPr>
        <w:jc w:val="both"/>
        <w:rPr>
          <w:rFonts w:ascii="Verdana" w:hAnsi="Verdana"/>
          <w:bCs/>
          <w:iCs/>
          <w:noProof/>
          <w:lang w:val="sr-Latn-ME"/>
        </w:rPr>
      </w:pPr>
    </w:p>
    <w:p w14:paraId="287F1714" w14:textId="77777777" w:rsidR="005923CE" w:rsidRPr="000A02F9" w:rsidRDefault="005923CE">
      <w:pPr>
        <w:jc w:val="both"/>
        <w:rPr>
          <w:rFonts w:ascii="Verdana" w:hAnsi="Verdana"/>
          <w:b/>
          <w:i/>
          <w:noProof/>
          <w:lang w:val="sr-Latn-ME"/>
        </w:rPr>
      </w:pPr>
      <w:r w:rsidRPr="000A02F9">
        <w:rPr>
          <w:rFonts w:ascii="Verdana" w:hAnsi="Verdana"/>
          <w:b/>
          <w:i/>
          <w:noProof/>
          <w:lang w:val="sr-Latn-ME"/>
        </w:rPr>
        <w:t xml:space="preserve">  Izvršni direktor</w:t>
      </w:r>
    </w:p>
    <w:p w14:paraId="2EA52349" w14:textId="77777777" w:rsidR="005923CE" w:rsidRPr="000A02F9" w:rsidRDefault="005923CE">
      <w:pPr>
        <w:jc w:val="both"/>
        <w:rPr>
          <w:rFonts w:ascii="Verdana" w:hAnsi="Verdana"/>
          <w:noProof/>
          <w:lang w:val="sr-Latn-ME"/>
        </w:rPr>
      </w:pPr>
    </w:p>
    <w:p w14:paraId="10476E84" w14:textId="2E8F3F61" w:rsidR="005923CE" w:rsidRPr="000A02F9" w:rsidRDefault="004F1513">
      <w:pPr>
        <w:numPr>
          <w:ilvl w:val="1"/>
          <w:numId w:val="12"/>
        </w:numPr>
        <w:jc w:val="both"/>
        <w:rPr>
          <w:rFonts w:ascii="Verdana" w:hAnsi="Verdana"/>
          <w:noProof/>
          <w:lang w:val="sr-Latn-ME"/>
        </w:rPr>
      </w:pPr>
      <w:r w:rsidRPr="00C93A78">
        <w:rPr>
          <w:rFonts w:ascii="Verdana" w:hAnsi="Verdana"/>
          <w:noProof/>
          <w:lang w:val="sr-Latn-RS"/>
        </w:rPr>
        <w:t>Poslovanjem Društva rukovodi izvršni direktor koji je obavezan organ Društva. Izvršnog direktora imenuje i razrješava osnivač, koji sa izvršnim direktorom zaključuje poseban ugovor kojim se utvrđuju njegova prava, obaveze i odgovornosti.</w:t>
      </w:r>
      <w:r w:rsidRPr="00C93A78">
        <w:rPr>
          <w:rFonts w:ascii="Verdana" w:hAnsi="Verdana"/>
          <w:noProof/>
          <w:sz w:val="24"/>
          <w:szCs w:val="24"/>
          <w:lang w:val="sr-Latn-RS"/>
        </w:rPr>
        <w:t xml:space="preserve"> </w:t>
      </w:r>
      <w:r w:rsidRPr="00C93A78">
        <w:rPr>
          <w:rFonts w:ascii="Verdana" w:hAnsi="Verdana"/>
          <w:noProof/>
          <w:lang w:val="sr-Latn-RS"/>
        </w:rPr>
        <w:t>Za izvršnog direktora može biti izabrano samo poslovno sposobno fizičko lice</w:t>
      </w:r>
      <w:r w:rsidR="005923CE" w:rsidRPr="000A02F9">
        <w:rPr>
          <w:rFonts w:ascii="Verdana" w:hAnsi="Verdana"/>
          <w:noProof/>
          <w:lang w:val="sr-Latn-ME"/>
        </w:rPr>
        <w:t>.</w:t>
      </w:r>
    </w:p>
    <w:p w14:paraId="1F67889F" w14:textId="77777777" w:rsidR="005923CE" w:rsidRPr="000A02F9" w:rsidRDefault="005923CE">
      <w:pPr>
        <w:jc w:val="both"/>
        <w:rPr>
          <w:rFonts w:ascii="Verdana" w:hAnsi="Verdana"/>
          <w:noProof/>
          <w:lang w:val="sr-Latn-ME"/>
        </w:rPr>
      </w:pPr>
    </w:p>
    <w:p w14:paraId="61F1029B" w14:textId="4F50FB0E" w:rsidR="005923CE" w:rsidRDefault="004F1513" w:rsidP="00A17D29">
      <w:pPr>
        <w:numPr>
          <w:ilvl w:val="1"/>
          <w:numId w:val="12"/>
        </w:numPr>
        <w:jc w:val="both"/>
        <w:rPr>
          <w:rFonts w:ascii="Verdana" w:hAnsi="Verdana"/>
          <w:noProof/>
          <w:lang w:val="sr-Latn-ME"/>
        </w:rPr>
      </w:pPr>
      <w:r>
        <w:rPr>
          <w:rFonts w:ascii="Verdana" w:hAnsi="Verdana"/>
          <w:noProof/>
          <w:lang w:val="sr-Latn-ME"/>
        </w:rPr>
        <w:t>N</w:t>
      </w:r>
      <w:r w:rsidRPr="000A02F9">
        <w:rPr>
          <w:rFonts w:ascii="Verdana" w:hAnsi="Verdana"/>
          <w:noProof/>
          <w:lang w:val="sr-Latn-ME"/>
        </w:rPr>
        <w:t>ačin imenovanja</w:t>
      </w:r>
      <w:r>
        <w:rPr>
          <w:rFonts w:ascii="Verdana" w:hAnsi="Verdana"/>
          <w:noProof/>
          <w:lang w:val="sr-Latn-ME"/>
        </w:rPr>
        <w:t>, o</w:t>
      </w:r>
      <w:r w:rsidR="005923CE" w:rsidRPr="000A02F9">
        <w:rPr>
          <w:rFonts w:ascii="Verdana" w:hAnsi="Verdana"/>
          <w:noProof/>
          <w:lang w:val="sr-Latn-ME"/>
        </w:rPr>
        <w:t xml:space="preserve">vlašćenja, </w:t>
      </w:r>
      <w:r>
        <w:rPr>
          <w:rFonts w:ascii="Verdana" w:hAnsi="Verdana"/>
          <w:noProof/>
          <w:lang w:val="sr-Latn-ME"/>
        </w:rPr>
        <w:t xml:space="preserve">nadležnosti, obaveze, odgovornosti i mandat </w:t>
      </w:r>
      <w:r w:rsidR="005923CE" w:rsidRPr="000A02F9">
        <w:rPr>
          <w:rFonts w:ascii="Verdana" w:hAnsi="Verdana"/>
          <w:noProof/>
          <w:lang w:val="sr-Latn-ME"/>
        </w:rPr>
        <w:t>Izvršnog direktora</w:t>
      </w:r>
      <w:r>
        <w:rPr>
          <w:rFonts w:ascii="Verdana" w:hAnsi="Verdana"/>
          <w:noProof/>
          <w:lang w:val="sr-Latn-ME"/>
        </w:rPr>
        <w:t>,</w:t>
      </w:r>
      <w:r w:rsidR="005923CE" w:rsidRPr="000A02F9">
        <w:rPr>
          <w:rFonts w:ascii="Verdana" w:hAnsi="Verdana"/>
          <w:noProof/>
          <w:lang w:val="sr-Latn-ME"/>
        </w:rPr>
        <w:t xml:space="preserve"> utvr</w:t>
      </w:r>
      <w:r>
        <w:rPr>
          <w:rFonts w:ascii="Verdana" w:hAnsi="Verdana"/>
          <w:noProof/>
          <w:lang w:val="sr-Latn-ME"/>
        </w:rPr>
        <w:t>đ</w:t>
      </w:r>
      <w:r w:rsidR="005923CE" w:rsidRPr="000A02F9">
        <w:rPr>
          <w:rFonts w:ascii="Verdana" w:hAnsi="Verdana"/>
          <w:noProof/>
          <w:lang w:val="sr-Latn-ME"/>
        </w:rPr>
        <w:t>uju se Statutom Društva.</w:t>
      </w:r>
    </w:p>
    <w:p w14:paraId="70BC2C1D" w14:textId="77777777" w:rsidR="00A17D29" w:rsidRDefault="00A17D29" w:rsidP="00A17D29">
      <w:pPr>
        <w:pStyle w:val="ListParagraph"/>
        <w:rPr>
          <w:rFonts w:ascii="Verdana" w:hAnsi="Verdana"/>
          <w:noProof/>
          <w:lang w:val="sr-Latn-ME"/>
        </w:rPr>
      </w:pPr>
    </w:p>
    <w:p w14:paraId="035AD95A" w14:textId="29B47A06" w:rsidR="00A17D29" w:rsidRPr="000A02F9" w:rsidRDefault="00A17D29" w:rsidP="00A17D29">
      <w:pPr>
        <w:numPr>
          <w:ilvl w:val="1"/>
          <w:numId w:val="12"/>
        </w:numPr>
        <w:jc w:val="both"/>
        <w:rPr>
          <w:rFonts w:ascii="Verdana" w:hAnsi="Verdana"/>
          <w:noProof/>
          <w:lang w:val="sr-Latn-ME"/>
        </w:rPr>
      </w:pPr>
      <w:r w:rsidRPr="00C93A78">
        <w:rPr>
          <w:rFonts w:ascii="Verdana" w:hAnsi="Verdana"/>
          <w:noProof/>
          <w:lang w:val="sr-Latn-RS"/>
        </w:rPr>
        <w:t>Društvo može, u skladu sa Zakonom o privrednim društvima, da izda prokuru u formi notarskog zapisa koja se obavezno registruje u CRPS</w:t>
      </w:r>
      <w:r>
        <w:rPr>
          <w:rFonts w:ascii="Verdana" w:hAnsi="Verdana"/>
          <w:noProof/>
          <w:lang w:val="sr-Latn-RS"/>
        </w:rPr>
        <w:t>.</w:t>
      </w:r>
    </w:p>
    <w:p w14:paraId="263D598B" w14:textId="77777777" w:rsidR="00FA7F3B" w:rsidRPr="000A02F9" w:rsidRDefault="00FA7F3B" w:rsidP="00B57ED4">
      <w:pPr>
        <w:jc w:val="both"/>
        <w:rPr>
          <w:rFonts w:ascii="Verdana" w:hAnsi="Verdana"/>
          <w:noProof/>
          <w:lang w:val="sr-Latn-ME"/>
        </w:rPr>
      </w:pPr>
    </w:p>
    <w:p w14:paraId="1AA0FC25" w14:textId="72AC6891" w:rsidR="00393D15" w:rsidRPr="000A02F9" w:rsidRDefault="00393D15" w:rsidP="00393D15">
      <w:pPr>
        <w:rPr>
          <w:rFonts w:ascii="Verdana" w:hAnsi="Verdana"/>
          <w:b/>
          <w:noProof/>
          <w:lang w:val="sr-Latn-ME"/>
        </w:rPr>
      </w:pPr>
      <w:r w:rsidRPr="000A02F9">
        <w:rPr>
          <w:rFonts w:ascii="Verdana" w:hAnsi="Verdana"/>
          <w:b/>
          <w:noProof/>
          <w:lang w:val="sr-Latn-ME"/>
        </w:rPr>
        <w:t xml:space="preserve">Član 9. </w:t>
      </w:r>
      <w:r w:rsidR="002B58E5">
        <w:rPr>
          <w:rFonts w:ascii="Verdana" w:hAnsi="Verdana"/>
          <w:b/>
          <w:noProof/>
          <w:lang w:val="sr-Latn-ME"/>
        </w:rPr>
        <w:t>U</w:t>
      </w:r>
      <w:r w:rsidRPr="000A02F9">
        <w:rPr>
          <w:rFonts w:ascii="Verdana" w:hAnsi="Verdana"/>
          <w:b/>
          <w:noProof/>
          <w:lang w:val="sr-Latn-ME"/>
        </w:rPr>
        <w:t>djel</w:t>
      </w:r>
      <w:r w:rsidR="002B58E5">
        <w:rPr>
          <w:rFonts w:ascii="Verdana" w:hAnsi="Verdana"/>
          <w:b/>
          <w:noProof/>
          <w:lang w:val="sr-Latn-ME"/>
        </w:rPr>
        <w:t>i</w:t>
      </w:r>
    </w:p>
    <w:p w14:paraId="2CF5D855" w14:textId="77777777" w:rsidR="00393D15" w:rsidRPr="000A02F9" w:rsidRDefault="00393D15" w:rsidP="00393D15">
      <w:pPr>
        <w:jc w:val="both"/>
        <w:rPr>
          <w:rFonts w:ascii="Verdana" w:hAnsi="Verdana"/>
          <w:noProof/>
          <w:lang w:val="sr-Latn-ME"/>
        </w:rPr>
      </w:pPr>
    </w:p>
    <w:p w14:paraId="3DEEE551" w14:textId="77777777" w:rsidR="002B58E5" w:rsidRPr="00C93A78" w:rsidRDefault="002B58E5" w:rsidP="002B58E5">
      <w:pPr>
        <w:numPr>
          <w:ilvl w:val="1"/>
          <w:numId w:val="17"/>
        </w:numPr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 xml:space="preserve">Na sva pitanja koja se odnose na udjele u Društvu, primjenjivaće se odredbe Zakona o privrednim društvima.  </w:t>
      </w:r>
    </w:p>
    <w:p w14:paraId="60A6EAAB" w14:textId="77777777" w:rsidR="00393D15" w:rsidRPr="000A02F9" w:rsidRDefault="00393D15" w:rsidP="00393D15">
      <w:pPr>
        <w:jc w:val="both"/>
        <w:rPr>
          <w:rFonts w:ascii="Verdana" w:hAnsi="Verdana"/>
          <w:noProof/>
          <w:lang w:val="sr-Latn-ME"/>
        </w:rPr>
      </w:pPr>
    </w:p>
    <w:p w14:paraId="7E85920F" w14:textId="77777777" w:rsidR="00D426D6" w:rsidRPr="000A02F9" w:rsidRDefault="00D426D6" w:rsidP="00393D15">
      <w:pPr>
        <w:jc w:val="both"/>
        <w:rPr>
          <w:rFonts w:ascii="Verdana" w:hAnsi="Verdana"/>
          <w:noProof/>
          <w:lang w:val="sr-Latn-ME"/>
        </w:rPr>
      </w:pPr>
    </w:p>
    <w:p w14:paraId="654157E3" w14:textId="635781F7" w:rsidR="00393D15" w:rsidRPr="000A02F9" w:rsidRDefault="00393D15" w:rsidP="00393D15">
      <w:pPr>
        <w:rPr>
          <w:rFonts w:ascii="Verdana" w:hAnsi="Verdana"/>
          <w:b/>
          <w:noProof/>
          <w:lang w:val="sr-Latn-ME"/>
        </w:rPr>
      </w:pPr>
      <w:r w:rsidRPr="000A02F9">
        <w:rPr>
          <w:rFonts w:ascii="Verdana" w:hAnsi="Verdana"/>
          <w:b/>
          <w:noProof/>
          <w:lang w:val="sr-Latn-ME"/>
        </w:rPr>
        <w:t xml:space="preserve">Član 10. </w:t>
      </w:r>
      <w:r w:rsidR="007D57D0" w:rsidRPr="00C93A78">
        <w:rPr>
          <w:rFonts w:ascii="Verdana" w:hAnsi="Verdana"/>
          <w:b/>
          <w:noProof/>
          <w:lang w:val="sr-Latn-RS"/>
        </w:rPr>
        <w:t>Prestanak svojstva člana Društva</w:t>
      </w:r>
    </w:p>
    <w:p w14:paraId="14BB7487" w14:textId="68DB9203" w:rsidR="006F40CF" w:rsidRPr="00C93A78" w:rsidRDefault="006F40CF" w:rsidP="006F40CF">
      <w:pPr>
        <w:rPr>
          <w:rFonts w:ascii="Verdana" w:hAnsi="Verdana"/>
          <w:b/>
          <w:noProof/>
          <w:lang w:val="sr-Latn-RS"/>
        </w:rPr>
      </w:pPr>
    </w:p>
    <w:p w14:paraId="76722386" w14:textId="681EC1FF" w:rsidR="006F40CF" w:rsidRDefault="006F40CF" w:rsidP="006F40CF">
      <w:pPr>
        <w:ind w:left="720" w:hanging="720"/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10.1</w:t>
      </w:r>
      <w:r w:rsidRPr="00C93A78">
        <w:rPr>
          <w:rFonts w:ascii="Verdana" w:hAnsi="Verdana"/>
          <w:noProof/>
          <w:lang w:val="sr-Latn-RS"/>
        </w:rPr>
        <w:tab/>
        <w:t>Na sva pitanja koja se odnose na prestanak svojstva člana Društva, primjenjivaće se odredbe Zakona o privrednim društvima.</w:t>
      </w:r>
    </w:p>
    <w:p w14:paraId="7F054C0B" w14:textId="77777777" w:rsidR="007D57D0" w:rsidRPr="00C93A78" w:rsidRDefault="007D57D0" w:rsidP="006F40CF">
      <w:pPr>
        <w:ind w:left="720" w:hanging="720"/>
        <w:jc w:val="both"/>
        <w:rPr>
          <w:rFonts w:ascii="Verdana" w:hAnsi="Verdana"/>
          <w:noProof/>
          <w:lang w:val="sr-Latn-RS"/>
        </w:rPr>
      </w:pPr>
    </w:p>
    <w:p w14:paraId="13C9CCA2" w14:textId="09433E3B" w:rsidR="006F40CF" w:rsidRPr="00C93A78" w:rsidRDefault="006F40CF" w:rsidP="006F40CF">
      <w:pPr>
        <w:ind w:left="720" w:hanging="720"/>
        <w:jc w:val="both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10.2.  Na postupke statusnih promjena u Društvu, shodno se primjenjuju čl. 239 do 249 Zakona o privrednim društvima koje se odnose na akcionarsko društvo.</w:t>
      </w:r>
    </w:p>
    <w:p w14:paraId="3FBC2D8E" w14:textId="77777777" w:rsidR="006F40CF" w:rsidRPr="00C93A78" w:rsidRDefault="006F40CF" w:rsidP="006F40CF">
      <w:pPr>
        <w:ind w:left="720" w:hanging="720"/>
        <w:jc w:val="both"/>
        <w:rPr>
          <w:rFonts w:ascii="Verdana" w:hAnsi="Verdana"/>
          <w:noProof/>
          <w:lang w:val="sr-Latn-RS"/>
        </w:rPr>
      </w:pPr>
    </w:p>
    <w:p w14:paraId="312C7E19" w14:textId="77777777" w:rsidR="006F40CF" w:rsidRPr="00C93A78" w:rsidRDefault="006F40CF" w:rsidP="006F40CF">
      <w:pPr>
        <w:spacing w:after="150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10.3.   Osnovi prestanka Društva:</w:t>
      </w:r>
    </w:p>
    <w:p w14:paraId="12EE52F0" w14:textId="77777777" w:rsidR="006F40CF" w:rsidRPr="00C93A78" w:rsidRDefault="006F40CF" w:rsidP="006D326E">
      <w:pPr>
        <w:spacing w:after="150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 xml:space="preserve">          Društvo  prestaje da postoji brisanjem iz CRPS-a, zbog:</w:t>
      </w:r>
    </w:p>
    <w:p w14:paraId="5BF06A19" w14:textId="03963586" w:rsidR="006F40CF" w:rsidRPr="00C93A78" w:rsidRDefault="006F40CF" w:rsidP="00B04C68">
      <w:pPr>
        <w:numPr>
          <w:ilvl w:val="0"/>
          <w:numId w:val="20"/>
        </w:numPr>
        <w:spacing w:after="150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statusne promjene koja ima za posljedicu prestanak Društva;</w:t>
      </w:r>
    </w:p>
    <w:p w14:paraId="312321AA" w14:textId="55DF26A7" w:rsidR="006F40CF" w:rsidRPr="00C93A78" w:rsidRDefault="006F40CF" w:rsidP="00B04C68">
      <w:pPr>
        <w:numPr>
          <w:ilvl w:val="0"/>
          <w:numId w:val="20"/>
        </w:numPr>
        <w:spacing w:after="150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sprovođenja postupka likvidacije na osnovu odluke osnivača;</w:t>
      </w:r>
    </w:p>
    <w:p w14:paraId="2BCF55C5" w14:textId="1E9BC96C" w:rsidR="006F40CF" w:rsidRPr="00C93A78" w:rsidRDefault="006F40CF" w:rsidP="00B04C68">
      <w:pPr>
        <w:numPr>
          <w:ilvl w:val="0"/>
          <w:numId w:val="20"/>
        </w:numPr>
        <w:spacing w:after="150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sprovođenja postupka likvidacije na osnovu sudske odluke;</w:t>
      </w:r>
    </w:p>
    <w:p w14:paraId="4C1A2654" w14:textId="45AACBF4" w:rsidR="006F40CF" w:rsidRPr="00C93A78" w:rsidRDefault="006F40CF" w:rsidP="00B04C68">
      <w:pPr>
        <w:numPr>
          <w:ilvl w:val="0"/>
          <w:numId w:val="20"/>
        </w:numPr>
        <w:spacing w:after="150"/>
        <w:rPr>
          <w:rFonts w:ascii="Verdana" w:hAnsi="Verdana"/>
          <w:noProof/>
          <w:lang w:val="sr-Latn-RS"/>
        </w:rPr>
      </w:pPr>
      <w:r w:rsidRPr="00C93A78">
        <w:rPr>
          <w:rFonts w:ascii="Verdana" w:hAnsi="Verdana"/>
          <w:noProof/>
          <w:lang w:val="sr-Latn-RS"/>
        </w:rPr>
        <w:t>zaključivanjem postupka stečaja u skladu sa zakonom kojim se uređuje stečaj.</w:t>
      </w:r>
    </w:p>
    <w:p w14:paraId="259604F0" w14:textId="77777777" w:rsidR="00AE0487" w:rsidRPr="000A02F9" w:rsidRDefault="00AE0487">
      <w:pPr>
        <w:jc w:val="both"/>
        <w:rPr>
          <w:rFonts w:ascii="Verdana" w:hAnsi="Verdana"/>
          <w:noProof/>
          <w:lang w:val="sr-Latn-ME"/>
        </w:rPr>
      </w:pPr>
    </w:p>
    <w:p w14:paraId="24B8A5E9" w14:textId="4E589CF8" w:rsidR="005923CE" w:rsidRPr="000A02F9" w:rsidRDefault="00393D15">
      <w:pPr>
        <w:jc w:val="both"/>
        <w:rPr>
          <w:rFonts w:ascii="Verdana" w:hAnsi="Verdana"/>
          <w:b/>
          <w:noProof/>
          <w:lang w:val="sr-Latn-ME"/>
        </w:rPr>
      </w:pPr>
      <w:r w:rsidRPr="000A02F9">
        <w:rPr>
          <w:rFonts w:ascii="Verdana" w:hAnsi="Verdana"/>
          <w:b/>
          <w:noProof/>
          <w:lang w:val="sr-Latn-ME"/>
        </w:rPr>
        <w:t>Član 1</w:t>
      </w:r>
      <w:r w:rsidR="00A31281">
        <w:rPr>
          <w:rFonts w:ascii="Verdana" w:hAnsi="Verdana"/>
          <w:b/>
          <w:noProof/>
          <w:lang w:val="sr-Latn-ME"/>
        </w:rPr>
        <w:t>1</w:t>
      </w:r>
      <w:r w:rsidR="005923CE" w:rsidRPr="000A02F9">
        <w:rPr>
          <w:rFonts w:ascii="Verdana" w:hAnsi="Verdana"/>
          <w:b/>
          <w:noProof/>
          <w:lang w:val="sr-Latn-ME"/>
        </w:rPr>
        <w:t>. Kontrola aktivnosti Društva</w:t>
      </w:r>
    </w:p>
    <w:p w14:paraId="5AC1B1F6" w14:textId="77777777" w:rsidR="005923CE" w:rsidRPr="000A02F9" w:rsidRDefault="005923CE">
      <w:pPr>
        <w:jc w:val="both"/>
        <w:rPr>
          <w:rFonts w:ascii="Verdana" w:hAnsi="Verdana"/>
          <w:b/>
          <w:noProof/>
          <w:lang w:val="sr-Latn-ME"/>
        </w:rPr>
      </w:pPr>
    </w:p>
    <w:p w14:paraId="53D50DCC" w14:textId="3D1323E9" w:rsidR="005923CE" w:rsidRPr="000A02F9" w:rsidRDefault="00393D15">
      <w:pPr>
        <w:ind w:left="720" w:hanging="720"/>
        <w:jc w:val="both"/>
        <w:rPr>
          <w:rFonts w:ascii="Verdana" w:hAnsi="Verdana"/>
          <w:noProof/>
          <w:lang w:val="sr-Latn-ME"/>
        </w:rPr>
      </w:pPr>
      <w:r w:rsidRPr="000A02F9">
        <w:rPr>
          <w:rFonts w:ascii="Verdana" w:hAnsi="Verdana"/>
          <w:noProof/>
          <w:lang w:val="sr-Latn-ME"/>
        </w:rPr>
        <w:t>1</w:t>
      </w:r>
      <w:r w:rsidR="00A31281">
        <w:rPr>
          <w:rFonts w:ascii="Verdana" w:hAnsi="Verdana"/>
          <w:noProof/>
          <w:lang w:val="sr-Latn-ME"/>
        </w:rPr>
        <w:t>1</w:t>
      </w:r>
      <w:r w:rsidR="005923CE" w:rsidRPr="000A02F9">
        <w:rPr>
          <w:rFonts w:ascii="Verdana" w:hAnsi="Verdana"/>
          <w:noProof/>
          <w:lang w:val="sr-Latn-ME"/>
        </w:rPr>
        <w:t>.1</w:t>
      </w:r>
      <w:r w:rsidR="005923CE" w:rsidRPr="000A02F9">
        <w:rPr>
          <w:rFonts w:ascii="Verdana" w:hAnsi="Verdana"/>
          <w:noProof/>
          <w:lang w:val="sr-Latn-ME"/>
        </w:rPr>
        <w:tab/>
      </w:r>
      <w:r w:rsidR="00A31281" w:rsidRPr="00C93A78">
        <w:rPr>
          <w:rFonts w:ascii="Verdana" w:hAnsi="Verdana"/>
          <w:noProof/>
          <w:lang w:val="sr-Latn-RS"/>
        </w:rPr>
        <w:t>Osnivač drustva u svako doba ima pravo da vrši uvid u djelatnost i finansijsko poslovanje Društva. Računovodstvene knjige i druga dokumentacija vodiće se prema važećim propisima i biće u svako razumno vrijeme dostupni osnivaču</w:t>
      </w:r>
      <w:r w:rsidR="005923CE" w:rsidRPr="000A02F9">
        <w:rPr>
          <w:rFonts w:ascii="Verdana" w:hAnsi="Verdana"/>
          <w:noProof/>
          <w:lang w:val="sr-Latn-ME"/>
        </w:rPr>
        <w:t>.</w:t>
      </w:r>
    </w:p>
    <w:p w14:paraId="2F7F2660" w14:textId="77777777" w:rsidR="005923CE" w:rsidRPr="000A02F9" w:rsidRDefault="005923CE">
      <w:pPr>
        <w:jc w:val="both"/>
        <w:rPr>
          <w:rFonts w:ascii="Verdana" w:hAnsi="Verdana"/>
          <w:noProof/>
          <w:lang w:val="sr-Latn-ME"/>
        </w:rPr>
      </w:pPr>
    </w:p>
    <w:p w14:paraId="3BEFED7E" w14:textId="77777777" w:rsidR="00B9681D" w:rsidRPr="000A02F9" w:rsidRDefault="00B9681D">
      <w:pPr>
        <w:jc w:val="both"/>
        <w:rPr>
          <w:rFonts w:ascii="Verdana" w:hAnsi="Verdana"/>
          <w:noProof/>
          <w:lang w:val="sr-Latn-ME"/>
        </w:rPr>
      </w:pPr>
    </w:p>
    <w:p w14:paraId="7E76D296" w14:textId="7D674382" w:rsidR="005923CE" w:rsidRPr="000A02F9" w:rsidRDefault="005923CE">
      <w:pPr>
        <w:jc w:val="both"/>
        <w:rPr>
          <w:rFonts w:ascii="Verdana" w:hAnsi="Verdana"/>
          <w:b/>
          <w:noProof/>
          <w:lang w:val="sr-Latn-ME"/>
        </w:rPr>
      </w:pPr>
      <w:r w:rsidRPr="000A02F9">
        <w:rPr>
          <w:rFonts w:ascii="Verdana" w:hAnsi="Verdana"/>
          <w:b/>
          <w:noProof/>
          <w:lang w:val="sr-Latn-ME"/>
        </w:rPr>
        <w:t>Član 1</w:t>
      </w:r>
      <w:r w:rsidR="006244BF">
        <w:rPr>
          <w:rFonts w:ascii="Verdana" w:hAnsi="Verdana"/>
          <w:b/>
          <w:noProof/>
          <w:lang w:val="sr-Latn-ME"/>
        </w:rPr>
        <w:t>2</w:t>
      </w:r>
      <w:r w:rsidRPr="000A02F9">
        <w:rPr>
          <w:rFonts w:ascii="Verdana" w:hAnsi="Verdana"/>
          <w:b/>
          <w:noProof/>
          <w:lang w:val="sr-Latn-ME"/>
        </w:rPr>
        <w:t xml:space="preserve">. Statusne promjene i promjene oblika Društva         </w:t>
      </w:r>
    </w:p>
    <w:p w14:paraId="2F79C033" w14:textId="77777777" w:rsidR="005923CE" w:rsidRPr="000A02F9" w:rsidRDefault="005923CE">
      <w:pPr>
        <w:jc w:val="both"/>
        <w:rPr>
          <w:rFonts w:ascii="Verdana" w:hAnsi="Verdana"/>
          <w:noProof/>
          <w:lang w:val="sr-Latn-ME"/>
        </w:rPr>
      </w:pPr>
    </w:p>
    <w:p w14:paraId="6CCF3A2B" w14:textId="794345DC" w:rsidR="005923CE" w:rsidRPr="000A02F9" w:rsidRDefault="005923CE">
      <w:pPr>
        <w:ind w:left="720" w:hanging="720"/>
        <w:jc w:val="both"/>
        <w:rPr>
          <w:rFonts w:ascii="Verdana" w:hAnsi="Verdana"/>
          <w:noProof/>
          <w:lang w:val="sr-Latn-ME"/>
        </w:rPr>
      </w:pPr>
      <w:r w:rsidRPr="000A02F9">
        <w:rPr>
          <w:rFonts w:ascii="Verdana" w:hAnsi="Verdana"/>
          <w:noProof/>
          <w:lang w:val="sr-Latn-ME"/>
        </w:rPr>
        <w:t>1</w:t>
      </w:r>
      <w:r w:rsidR="006244BF">
        <w:rPr>
          <w:rFonts w:ascii="Verdana" w:hAnsi="Verdana"/>
          <w:noProof/>
          <w:lang w:val="sr-Latn-ME"/>
        </w:rPr>
        <w:t>2</w:t>
      </w:r>
      <w:r w:rsidRPr="000A02F9">
        <w:rPr>
          <w:rFonts w:ascii="Verdana" w:hAnsi="Verdana"/>
          <w:noProof/>
          <w:lang w:val="sr-Latn-ME"/>
        </w:rPr>
        <w:t>.1</w:t>
      </w:r>
      <w:r w:rsidRPr="000A02F9">
        <w:rPr>
          <w:rFonts w:ascii="Verdana" w:hAnsi="Verdana"/>
          <w:noProof/>
          <w:lang w:val="sr-Latn-ME"/>
        </w:rPr>
        <w:tab/>
        <w:t>O statusnim promjenama i promjenama oblika Društva odlučuj</w:t>
      </w:r>
      <w:r w:rsidR="00604C49">
        <w:rPr>
          <w:rFonts w:ascii="Verdana" w:hAnsi="Verdana"/>
          <w:noProof/>
          <w:lang w:val="sr-Latn-ME"/>
        </w:rPr>
        <w:t>e</w:t>
      </w:r>
      <w:r w:rsidRPr="000A02F9">
        <w:rPr>
          <w:rFonts w:ascii="Verdana" w:hAnsi="Verdana"/>
          <w:noProof/>
          <w:lang w:val="sr-Latn-ME"/>
        </w:rPr>
        <w:t xml:space="preserve"> </w:t>
      </w:r>
      <w:r w:rsidR="00BF1490">
        <w:rPr>
          <w:rFonts w:ascii="Verdana" w:hAnsi="Verdana"/>
          <w:noProof/>
          <w:lang w:val="sr-Latn-ME"/>
        </w:rPr>
        <w:t>o</w:t>
      </w:r>
      <w:r w:rsidRPr="000A02F9">
        <w:rPr>
          <w:rFonts w:ascii="Verdana" w:hAnsi="Verdana"/>
          <w:noProof/>
          <w:lang w:val="sr-Latn-ME"/>
        </w:rPr>
        <w:t>snivač.</w:t>
      </w:r>
    </w:p>
    <w:p w14:paraId="6ADD6025" w14:textId="77777777" w:rsidR="00F3188D" w:rsidRPr="000A02F9" w:rsidRDefault="00F3188D">
      <w:pPr>
        <w:jc w:val="both"/>
        <w:rPr>
          <w:rFonts w:ascii="Verdana" w:hAnsi="Verdana"/>
          <w:noProof/>
          <w:lang w:val="sr-Latn-ME"/>
        </w:rPr>
      </w:pPr>
    </w:p>
    <w:p w14:paraId="49BE4F2C" w14:textId="0812803D" w:rsidR="00672322" w:rsidRDefault="00672322">
      <w:pPr>
        <w:jc w:val="both"/>
        <w:rPr>
          <w:rFonts w:ascii="Verdana" w:hAnsi="Verdana"/>
          <w:noProof/>
          <w:lang w:val="sr-Latn-ME"/>
        </w:rPr>
      </w:pPr>
    </w:p>
    <w:p w14:paraId="48CE6785" w14:textId="77777777" w:rsidR="00B04C68" w:rsidRPr="000A02F9" w:rsidRDefault="00B04C68">
      <w:pPr>
        <w:jc w:val="both"/>
        <w:rPr>
          <w:rFonts w:ascii="Verdana" w:hAnsi="Verdana"/>
          <w:noProof/>
          <w:lang w:val="sr-Latn-ME"/>
        </w:rPr>
      </w:pPr>
    </w:p>
    <w:p w14:paraId="24F01BD5" w14:textId="7EF4C82E" w:rsidR="005923CE" w:rsidRPr="000A02F9" w:rsidRDefault="00393D15">
      <w:pPr>
        <w:jc w:val="both"/>
        <w:rPr>
          <w:rFonts w:ascii="Verdana" w:hAnsi="Verdana"/>
          <w:b/>
          <w:noProof/>
          <w:lang w:val="sr-Latn-ME"/>
        </w:rPr>
      </w:pPr>
      <w:r w:rsidRPr="000A02F9">
        <w:rPr>
          <w:rFonts w:ascii="Verdana" w:hAnsi="Verdana"/>
          <w:b/>
          <w:noProof/>
          <w:lang w:val="sr-Latn-ME"/>
        </w:rPr>
        <w:t>Član 1</w:t>
      </w:r>
      <w:r w:rsidR="006244BF">
        <w:rPr>
          <w:rFonts w:ascii="Verdana" w:hAnsi="Verdana"/>
          <w:b/>
          <w:noProof/>
          <w:lang w:val="sr-Latn-ME"/>
        </w:rPr>
        <w:t>3</w:t>
      </w:r>
      <w:r w:rsidR="005923CE" w:rsidRPr="000A02F9">
        <w:rPr>
          <w:rFonts w:ascii="Verdana" w:hAnsi="Verdana"/>
          <w:b/>
          <w:noProof/>
          <w:lang w:val="sr-Latn-ME"/>
        </w:rPr>
        <w:t>. Zaštita životne sredine</w:t>
      </w:r>
    </w:p>
    <w:p w14:paraId="2A6893D8" w14:textId="77777777" w:rsidR="005923CE" w:rsidRPr="000A02F9" w:rsidRDefault="005923CE">
      <w:pPr>
        <w:jc w:val="both"/>
        <w:rPr>
          <w:rFonts w:ascii="Verdana" w:hAnsi="Verdana"/>
          <w:noProof/>
          <w:lang w:val="sr-Latn-ME"/>
        </w:rPr>
      </w:pPr>
    </w:p>
    <w:p w14:paraId="08FC9AAA" w14:textId="010F964C" w:rsidR="005923CE" w:rsidRPr="000A02F9" w:rsidRDefault="00393D15">
      <w:pPr>
        <w:ind w:left="720" w:hanging="720"/>
        <w:jc w:val="both"/>
        <w:rPr>
          <w:rFonts w:ascii="Verdana" w:hAnsi="Verdana"/>
          <w:noProof/>
          <w:lang w:val="sr-Latn-ME"/>
        </w:rPr>
      </w:pPr>
      <w:r w:rsidRPr="000A02F9">
        <w:rPr>
          <w:rFonts w:ascii="Verdana" w:hAnsi="Verdana"/>
          <w:noProof/>
          <w:lang w:val="sr-Latn-ME"/>
        </w:rPr>
        <w:t>1</w:t>
      </w:r>
      <w:r w:rsidR="006244BF">
        <w:rPr>
          <w:rFonts w:ascii="Verdana" w:hAnsi="Verdana"/>
          <w:noProof/>
          <w:lang w:val="sr-Latn-ME"/>
        </w:rPr>
        <w:t>3</w:t>
      </w:r>
      <w:r w:rsidR="005923CE" w:rsidRPr="000A02F9">
        <w:rPr>
          <w:rFonts w:ascii="Verdana" w:hAnsi="Verdana"/>
          <w:noProof/>
          <w:lang w:val="sr-Latn-ME"/>
        </w:rPr>
        <w:t>.1</w:t>
      </w:r>
      <w:r w:rsidR="005923CE" w:rsidRPr="000A02F9">
        <w:rPr>
          <w:rFonts w:ascii="Verdana" w:hAnsi="Verdana"/>
          <w:noProof/>
          <w:lang w:val="sr-Latn-ME"/>
        </w:rPr>
        <w:tab/>
        <w:t>Društvo se obavezuje da štiti životnu i radnu sredinu na principima i po zahtjevima ekološke države. Način ostvarivanja ove obaveze obezbijediće se saglasno zakonu i drugim propisima koji regulišu ovu oblast.</w:t>
      </w:r>
    </w:p>
    <w:p w14:paraId="5DC63363" w14:textId="77777777" w:rsidR="00393D15" w:rsidRDefault="00393D15">
      <w:pPr>
        <w:ind w:left="720" w:hanging="720"/>
        <w:jc w:val="both"/>
        <w:rPr>
          <w:rFonts w:ascii="Verdana" w:hAnsi="Verdana"/>
          <w:noProof/>
          <w:lang w:val="sr-Latn-ME"/>
        </w:rPr>
      </w:pPr>
    </w:p>
    <w:p w14:paraId="17AE4FAF" w14:textId="77777777" w:rsidR="007421E5" w:rsidRPr="000A02F9" w:rsidRDefault="007421E5">
      <w:pPr>
        <w:ind w:left="720" w:hanging="720"/>
        <w:jc w:val="both"/>
        <w:rPr>
          <w:rFonts w:ascii="Verdana" w:hAnsi="Verdana"/>
          <w:noProof/>
          <w:lang w:val="sr-Latn-ME"/>
        </w:rPr>
      </w:pPr>
    </w:p>
    <w:p w14:paraId="1533A393" w14:textId="4B53F8AA" w:rsidR="005923CE" w:rsidRPr="000A02F9" w:rsidRDefault="00393D15" w:rsidP="004A2577">
      <w:pPr>
        <w:jc w:val="both"/>
        <w:rPr>
          <w:rFonts w:ascii="Verdana" w:hAnsi="Verdana"/>
          <w:b/>
          <w:noProof/>
          <w:lang w:val="sr-Latn-ME"/>
        </w:rPr>
      </w:pPr>
      <w:r w:rsidRPr="000A02F9">
        <w:rPr>
          <w:rFonts w:ascii="Verdana" w:hAnsi="Verdana"/>
          <w:b/>
          <w:noProof/>
          <w:lang w:val="sr-Latn-ME"/>
        </w:rPr>
        <w:t>Član 1</w:t>
      </w:r>
      <w:r w:rsidR="00EB41F1">
        <w:rPr>
          <w:rFonts w:ascii="Verdana" w:hAnsi="Verdana"/>
          <w:b/>
          <w:noProof/>
          <w:lang w:val="sr-Latn-ME"/>
        </w:rPr>
        <w:t>4</w:t>
      </w:r>
      <w:r w:rsidR="005923CE" w:rsidRPr="000A02F9">
        <w:rPr>
          <w:rFonts w:ascii="Verdana" w:hAnsi="Verdana"/>
          <w:b/>
          <w:noProof/>
          <w:lang w:val="sr-Latn-ME"/>
        </w:rPr>
        <w:t>. Prelazne i završne odredbe</w:t>
      </w:r>
    </w:p>
    <w:p w14:paraId="7916FE50" w14:textId="77777777" w:rsidR="005923CE" w:rsidRPr="000A02F9" w:rsidRDefault="005923CE" w:rsidP="004A2577">
      <w:pPr>
        <w:jc w:val="both"/>
        <w:rPr>
          <w:rFonts w:ascii="Verdana" w:hAnsi="Verdana"/>
          <w:noProof/>
          <w:lang w:val="sr-Latn-ME"/>
        </w:rPr>
      </w:pPr>
    </w:p>
    <w:p w14:paraId="022740F2" w14:textId="01401C2F" w:rsidR="005923CE" w:rsidRPr="000A02F9" w:rsidRDefault="005923CE" w:rsidP="004A2577">
      <w:pPr>
        <w:ind w:left="720" w:hanging="720"/>
        <w:jc w:val="both"/>
        <w:rPr>
          <w:rFonts w:ascii="Verdana" w:hAnsi="Verdana"/>
          <w:noProof/>
          <w:lang w:val="sr-Latn-ME"/>
        </w:rPr>
      </w:pPr>
      <w:r w:rsidRPr="000A02F9">
        <w:rPr>
          <w:rFonts w:ascii="Verdana" w:hAnsi="Verdana"/>
          <w:noProof/>
          <w:lang w:val="sr-Latn-ME"/>
        </w:rPr>
        <w:t>1</w:t>
      </w:r>
      <w:r w:rsidR="00EB41F1">
        <w:rPr>
          <w:rFonts w:ascii="Verdana" w:hAnsi="Verdana"/>
          <w:noProof/>
          <w:lang w:val="sr-Latn-ME"/>
        </w:rPr>
        <w:t>4</w:t>
      </w:r>
      <w:r w:rsidRPr="000A02F9">
        <w:rPr>
          <w:rFonts w:ascii="Verdana" w:hAnsi="Verdana"/>
          <w:noProof/>
          <w:lang w:val="sr-Latn-ME"/>
        </w:rPr>
        <w:t>.1</w:t>
      </w:r>
      <w:r w:rsidRPr="000A02F9">
        <w:rPr>
          <w:rFonts w:ascii="Verdana" w:hAnsi="Verdana"/>
          <w:noProof/>
          <w:lang w:val="sr-Latn-ME"/>
        </w:rPr>
        <w:tab/>
        <w:t>Ova Odluka</w:t>
      </w:r>
      <w:r w:rsidR="00393D15" w:rsidRPr="000A02F9">
        <w:rPr>
          <w:rFonts w:ascii="Verdana" w:hAnsi="Verdana"/>
          <w:noProof/>
          <w:lang w:val="sr-Latn-ME"/>
        </w:rPr>
        <w:t xml:space="preserve"> stupa na snagu danom </w:t>
      </w:r>
      <w:r w:rsidR="00EB41F1">
        <w:rPr>
          <w:rFonts w:ascii="Verdana" w:hAnsi="Verdana"/>
          <w:noProof/>
          <w:lang w:val="sr-Latn-ME"/>
        </w:rPr>
        <w:t>ovjere kod nadležnog notara</w:t>
      </w:r>
      <w:r w:rsidR="00393D15" w:rsidRPr="000A02F9">
        <w:rPr>
          <w:rFonts w:ascii="Verdana" w:hAnsi="Verdana"/>
          <w:noProof/>
          <w:lang w:val="sr-Latn-ME"/>
        </w:rPr>
        <w:t>, a primjenjivaće se od dana upisa kod CRPS-a Podgorica.</w:t>
      </w:r>
      <w:r w:rsidR="00EB41F1">
        <w:rPr>
          <w:rFonts w:ascii="Verdana" w:hAnsi="Verdana"/>
          <w:noProof/>
          <w:lang w:val="sr-Latn-ME"/>
        </w:rPr>
        <w:t xml:space="preserve"> </w:t>
      </w:r>
    </w:p>
    <w:p w14:paraId="36F33D63" w14:textId="77777777" w:rsidR="005923CE" w:rsidRPr="000A02F9" w:rsidRDefault="005923CE" w:rsidP="004A2577">
      <w:pPr>
        <w:ind w:firstLine="720"/>
        <w:jc w:val="both"/>
        <w:rPr>
          <w:rFonts w:ascii="Verdana" w:hAnsi="Verdana"/>
          <w:noProof/>
          <w:lang w:val="sr-Latn-ME"/>
        </w:rPr>
      </w:pPr>
    </w:p>
    <w:p w14:paraId="2C86BEA8" w14:textId="77777777" w:rsidR="00952485" w:rsidRPr="000A02F9" w:rsidRDefault="00952485" w:rsidP="004A2577">
      <w:pPr>
        <w:ind w:firstLine="720"/>
        <w:jc w:val="both"/>
        <w:rPr>
          <w:rFonts w:ascii="Verdana" w:hAnsi="Verdana"/>
          <w:noProof/>
          <w:lang w:val="sr-Latn-ME"/>
        </w:rPr>
      </w:pPr>
    </w:p>
    <w:p w14:paraId="484D0CA5" w14:textId="77777777" w:rsidR="004A2577" w:rsidRPr="000A02F9" w:rsidRDefault="004A2577" w:rsidP="004A2577">
      <w:pPr>
        <w:ind w:firstLine="720"/>
        <w:jc w:val="both"/>
        <w:rPr>
          <w:rFonts w:ascii="Verdana" w:hAnsi="Verdana"/>
          <w:noProof/>
          <w:lang w:val="sr-Latn-ME"/>
        </w:rPr>
      </w:pPr>
    </w:p>
    <w:p w14:paraId="548C05EE" w14:textId="308D6617" w:rsidR="00037E99" w:rsidRDefault="00037E99" w:rsidP="008662C5">
      <w:pPr>
        <w:spacing w:line="360" w:lineRule="auto"/>
        <w:jc w:val="both"/>
        <w:rPr>
          <w:rFonts w:ascii="Verdana" w:hAnsi="Verdana"/>
          <w:b/>
          <w:noProof/>
          <w:lang w:val="sr-Latn-CS"/>
        </w:rPr>
      </w:pPr>
    </w:p>
    <w:p w14:paraId="13EDA7E6" w14:textId="77777777" w:rsidR="009E0B2C" w:rsidRPr="00F847E2" w:rsidRDefault="009E0B2C" w:rsidP="009E0B2C">
      <w:pPr>
        <w:spacing w:line="276" w:lineRule="auto"/>
        <w:outlineLvl w:val="0"/>
        <w:rPr>
          <w:rFonts w:ascii="Verdana" w:hAnsi="Verdana"/>
          <w:b/>
          <w:bCs/>
          <w:noProof/>
          <w:lang w:val="sr-Latn-CS"/>
        </w:rPr>
      </w:pPr>
      <w:r>
        <w:rPr>
          <w:rFonts w:ascii="Verdana" w:hAnsi="Verdana"/>
          <w:b/>
          <w:bCs/>
          <w:noProof/>
          <w:lang w:val="sr-Latn-CS"/>
        </w:rPr>
        <w:t xml:space="preserve">Za </w:t>
      </w:r>
      <w:r w:rsidRPr="00F847E2">
        <w:rPr>
          <w:rFonts w:ascii="Verdana" w:hAnsi="Verdana"/>
          <w:b/>
          <w:bCs/>
          <w:noProof/>
          <w:lang w:val="sr-Latn-CS"/>
        </w:rPr>
        <w:t>Osnivač</w:t>
      </w:r>
      <w:r>
        <w:rPr>
          <w:rFonts w:ascii="Verdana" w:hAnsi="Verdana"/>
          <w:b/>
          <w:bCs/>
          <w:noProof/>
          <w:lang w:val="sr-Latn-CS"/>
        </w:rPr>
        <w:t>a</w:t>
      </w:r>
    </w:p>
    <w:p w14:paraId="1F4EDBA7" w14:textId="77777777" w:rsidR="009E0B2C" w:rsidRDefault="009E0B2C" w:rsidP="009E0B2C">
      <w:pPr>
        <w:spacing w:line="276" w:lineRule="auto"/>
        <w:outlineLvl w:val="0"/>
        <w:rPr>
          <w:rFonts w:ascii="Verdana" w:hAnsi="Verdana"/>
          <w:noProof/>
          <w:lang w:val="sr-Latn-CS"/>
        </w:rPr>
      </w:pPr>
      <w:r w:rsidRPr="00E3064A">
        <w:rPr>
          <w:rFonts w:ascii="Verdana" w:hAnsi="Verdana"/>
          <w:bCs/>
          <w:noProof/>
          <w:lang w:val="sr-Latn-RS"/>
        </w:rPr>
        <w:t>„IMOBILIA“ DOO Budva</w:t>
      </w:r>
    </w:p>
    <w:p w14:paraId="2F4D58E1" w14:textId="77777777" w:rsidR="009E0B2C" w:rsidRDefault="009E0B2C" w:rsidP="009E0B2C">
      <w:pPr>
        <w:spacing w:line="276" w:lineRule="auto"/>
        <w:outlineLvl w:val="0"/>
        <w:rPr>
          <w:rFonts w:ascii="Verdana" w:hAnsi="Verdana"/>
          <w:noProof/>
          <w:lang w:val="sr-Latn-RS"/>
        </w:rPr>
      </w:pPr>
      <w:r>
        <w:rPr>
          <w:rFonts w:ascii="Verdana" w:hAnsi="Verdana"/>
          <w:noProof/>
          <w:lang w:val="sr-Latn-RS"/>
        </w:rPr>
        <w:t>Osnivači</w:t>
      </w:r>
    </w:p>
    <w:p w14:paraId="455786F4" w14:textId="7254381B" w:rsidR="009E0B2C" w:rsidRDefault="009E0B2C" w:rsidP="009E0B2C">
      <w:pPr>
        <w:spacing w:line="276" w:lineRule="auto"/>
        <w:outlineLvl w:val="0"/>
        <w:rPr>
          <w:rFonts w:ascii="Verdana" w:hAnsi="Verdana"/>
          <w:noProof/>
          <w:lang w:val="sr-Latn-RS"/>
        </w:rPr>
      </w:pPr>
      <w:r w:rsidRPr="00CC7559">
        <w:rPr>
          <w:rFonts w:ascii="Verdana" w:hAnsi="Verdana"/>
          <w:noProof/>
          <w:lang w:val="sr-Latn-RS"/>
        </w:rPr>
        <w:t>Brank</w:t>
      </w:r>
      <w:r>
        <w:rPr>
          <w:rFonts w:ascii="Verdana" w:hAnsi="Verdana"/>
          <w:noProof/>
          <w:lang w:val="sr-Latn-RS"/>
        </w:rPr>
        <w:t>o</w:t>
      </w:r>
      <w:r w:rsidRPr="00CC7559">
        <w:rPr>
          <w:rFonts w:ascii="Verdana" w:hAnsi="Verdana"/>
          <w:noProof/>
          <w:lang w:val="sr-Latn-RS"/>
        </w:rPr>
        <w:t xml:space="preserve"> Ćupić</w:t>
      </w:r>
      <w:r>
        <w:rPr>
          <w:rFonts w:ascii="Verdana" w:hAnsi="Verdana"/>
          <w:noProof/>
          <w:lang w:val="sr-Latn-RS"/>
        </w:rPr>
        <w:t xml:space="preserve">, </w:t>
      </w:r>
      <w:r w:rsidRPr="00CC7559">
        <w:rPr>
          <w:rFonts w:ascii="Verdana" w:hAnsi="Verdana"/>
          <w:noProof/>
          <w:lang w:val="sr-Latn-RS"/>
        </w:rPr>
        <w:t xml:space="preserve">JMBG </w:t>
      </w:r>
      <w:r w:rsidR="00055737">
        <w:rPr>
          <w:rFonts w:ascii="Verdana" w:hAnsi="Verdana"/>
          <w:noProof/>
          <w:lang w:val="sr-Latn-RS"/>
        </w:rPr>
        <w:t>XXXXXXXXXXXXX</w:t>
      </w:r>
      <w:r w:rsidRPr="00CC7559">
        <w:rPr>
          <w:rFonts w:ascii="Verdana" w:hAnsi="Verdana"/>
          <w:noProof/>
          <w:lang w:val="sr-Latn-RS"/>
        </w:rPr>
        <w:t xml:space="preserve"> </w:t>
      </w:r>
    </w:p>
    <w:p w14:paraId="49E128F7" w14:textId="2D5148F3" w:rsidR="009E0B2C" w:rsidRDefault="009E0B2C" w:rsidP="009E0B2C">
      <w:pPr>
        <w:spacing w:line="276" w:lineRule="auto"/>
        <w:outlineLvl w:val="0"/>
        <w:rPr>
          <w:rFonts w:ascii="Verdana" w:hAnsi="Verdana"/>
          <w:noProof/>
          <w:lang w:val="sr-Latn-RS"/>
        </w:rPr>
      </w:pPr>
      <w:r w:rsidRPr="00CC7559">
        <w:rPr>
          <w:rFonts w:ascii="Verdana" w:hAnsi="Verdana"/>
          <w:noProof/>
          <w:lang w:val="sr-Latn-RS"/>
        </w:rPr>
        <w:t>Jelen</w:t>
      </w:r>
      <w:r>
        <w:rPr>
          <w:rFonts w:ascii="Verdana" w:hAnsi="Verdana"/>
          <w:noProof/>
          <w:lang w:val="sr-Latn-RS"/>
        </w:rPr>
        <w:t>a</w:t>
      </w:r>
      <w:r w:rsidRPr="00CC7559">
        <w:rPr>
          <w:rFonts w:ascii="Verdana" w:hAnsi="Verdana"/>
          <w:noProof/>
          <w:lang w:val="sr-Latn-RS"/>
        </w:rPr>
        <w:t xml:space="preserve"> Ćupić, JMBG </w:t>
      </w:r>
      <w:r w:rsidR="00055737">
        <w:rPr>
          <w:rFonts w:ascii="Verdana" w:hAnsi="Verdana"/>
          <w:noProof/>
          <w:lang w:val="sr-Latn-RS"/>
        </w:rPr>
        <w:t>XXXXXXXXXXXXX</w:t>
      </w:r>
    </w:p>
    <w:p w14:paraId="5DED5BE7" w14:textId="77777777" w:rsidR="009E0B2C" w:rsidRDefault="009E0B2C" w:rsidP="009E0B2C">
      <w:pPr>
        <w:spacing w:line="276" w:lineRule="auto"/>
        <w:outlineLvl w:val="0"/>
        <w:rPr>
          <w:rFonts w:ascii="Verdana" w:hAnsi="Verdana"/>
          <w:noProof/>
          <w:lang w:val="sr-Latn-CS"/>
        </w:rPr>
      </w:pPr>
      <w:r>
        <w:rPr>
          <w:rFonts w:ascii="Verdana" w:hAnsi="Verdana"/>
          <w:noProof/>
          <w:lang w:val="sr-Latn-RS"/>
        </w:rPr>
        <w:t>Po punomoćniku</w:t>
      </w:r>
    </w:p>
    <w:p w14:paraId="75EB9464" w14:textId="16096620" w:rsidR="009E0B2C" w:rsidRDefault="009E0B2C" w:rsidP="009E0B2C">
      <w:pPr>
        <w:spacing w:line="276" w:lineRule="auto"/>
        <w:outlineLvl w:val="0"/>
        <w:rPr>
          <w:rFonts w:ascii="Verdana" w:hAnsi="Verdana"/>
          <w:noProof/>
          <w:lang w:val="sr-Latn-CS"/>
        </w:rPr>
      </w:pPr>
      <w:r>
        <w:rPr>
          <w:rFonts w:ascii="Verdana" w:hAnsi="Verdana"/>
          <w:noProof/>
          <w:lang w:val="sr-Latn-CS"/>
        </w:rPr>
        <w:t xml:space="preserve">Ljiljani Vučić, </w:t>
      </w:r>
      <w:r w:rsidRPr="001D0973">
        <w:rPr>
          <w:rFonts w:ascii="Verdana" w:hAnsi="Verdana"/>
          <w:noProof/>
          <w:lang w:val="sr-Latn-CS"/>
        </w:rPr>
        <w:t xml:space="preserve">JMBG </w:t>
      </w:r>
      <w:r w:rsidR="00055737">
        <w:rPr>
          <w:rFonts w:ascii="Verdana" w:hAnsi="Verdana"/>
          <w:noProof/>
          <w:lang w:val="sr-Latn-CS"/>
        </w:rPr>
        <w:t>XXXXXXXXXXXXX</w:t>
      </w:r>
      <w:r>
        <w:rPr>
          <w:rFonts w:ascii="Verdana" w:hAnsi="Verdana"/>
          <w:noProof/>
          <w:lang w:val="sr-Latn-CS"/>
        </w:rPr>
        <w:t xml:space="preserve"> </w:t>
      </w:r>
    </w:p>
    <w:p w14:paraId="69A8BA9C" w14:textId="77777777" w:rsidR="009E0B2C" w:rsidRDefault="009E0B2C" w:rsidP="009E0B2C">
      <w:pPr>
        <w:spacing w:line="276" w:lineRule="auto"/>
        <w:outlineLvl w:val="0"/>
        <w:rPr>
          <w:rFonts w:ascii="Verdana" w:hAnsi="Verdana"/>
          <w:b/>
          <w:noProof/>
          <w:lang w:val="sr-Latn-CS"/>
        </w:rPr>
      </w:pPr>
      <w:r>
        <w:rPr>
          <w:rFonts w:ascii="Verdana" w:hAnsi="Verdana"/>
          <w:noProof/>
          <w:lang w:val="sr-Latn-CS"/>
        </w:rPr>
        <w:t xml:space="preserve">Punomoćja broj OV </w:t>
      </w:r>
      <w:r>
        <w:rPr>
          <w:rFonts w:ascii="Verdana" w:hAnsi="Verdana"/>
          <w:noProof/>
          <w:lang w:val="sr-Latn-ME"/>
        </w:rPr>
        <w:t xml:space="preserve">2004/20 </w:t>
      </w:r>
      <w:r>
        <w:rPr>
          <w:rFonts w:ascii="Verdana" w:hAnsi="Verdana"/>
          <w:noProof/>
          <w:lang w:val="sr-Latn-CS"/>
        </w:rPr>
        <w:t xml:space="preserve">i broj OV </w:t>
      </w:r>
      <w:r>
        <w:rPr>
          <w:rFonts w:ascii="Verdana" w:hAnsi="Verdana"/>
          <w:noProof/>
          <w:lang w:val="sr-Latn-ME"/>
        </w:rPr>
        <w:t>2005/20</w:t>
      </w:r>
    </w:p>
    <w:p w14:paraId="090BDD4C" w14:textId="77777777" w:rsidR="009E0B2C" w:rsidRDefault="009E0B2C" w:rsidP="009E0B2C">
      <w:pPr>
        <w:spacing w:line="276" w:lineRule="auto"/>
        <w:outlineLvl w:val="0"/>
        <w:rPr>
          <w:rFonts w:ascii="Verdana" w:hAnsi="Verdana"/>
          <w:b/>
          <w:noProof/>
          <w:lang w:val="sr-Latn-CS"/>
        </w:rPr>
      </w:pPr>
    </w:p>
    <w:p w14:paraId="18B23C9D" w14:textId="77777777" w:rsidR="00C86D7B" w:rsidRDefault="00C86D7B" w:rsidP="00C86D7B">
      <w:pPr>
        <w:spacing w:line="276" w:lineRule="auto"/>
        <w:outlineLvl w:val="0"/>
        <w:rPr>
          <w:rFonts w:ascii="Verdana" w:hAnsi="Verdana"/>
          <w:b/>
          <w:noProof/>
          <w:lang w:val="sr-Latn-RS"/>
        </w:rPr>
      </w:pPr>
    </w:p>
    <w:p w14:paraId="08CC150D" w14:textId="77777777" w:rsidR="00C86D7B" w:rsidRPr="00AC50BE" w:rsidRDefault="00C86D7B" w:rsidP="00C86D7B">
      <w:pPr>
        <w:spacing w:line="276" w:lineRule="auto"/>
        <w:outlineLvl w:val="0"/>
        <w:rPr>
          <w:rFonts w:ascii="Verdana" w:hAnsi="Verdana"/>
          <w:b/>
          <w:noProof/>
          <w:lang w:val="sr-Latn-RS"/>
        </w:rPr>
      </w:pPr>
    </w:p>
    <w:p w14:paraId="1850482D" w14:textId="77777777" w:rsidR="00C86D7B" w:rsidRPr="00066BA9" w:rsidRDefault="00C86D7B" w:rsidP="00C86D7B">
      <w:pPr>
        <w:spacing w:line="276" w:lineRule="auto"/>
        <w:outlineLvl w:val="0"/>
        <w:rPr>
          <w:rFonts w:ascii="Verdana" w:hAnsi="Verdana"/>
          <w:bCs/>
          <w:noProof/>
          <w:lang w:val="sr-Latn-RS"/>
        </w:rPr>
      </w:pPr>
      <w:r w:rsidRPr="00AC50BE">
        <w:rPr>
          <w:rFonts w:ascii="Verdana" w:hAnsi="Verdana"/>
          <w:bCs/>
          <w:noProof/>
          <w:u w:val="single"/>
          <w:lang w:val="sr-Latn-RS"/>
        </w:rPr>
        <w:t>_______________</w:t>
      </w:r>
    </w:p>
    <w:p w14:paraId="3B923FD2" w14:textId="67B40154" w:rsidR="008662C5" w:rsidRPr="00066BA9" w:rsidRDefault="008662C5" w:rsidP="00C86D7B">
      <w:pPr>
        <w:spacing w:line="276" w:lineRule="auto"/>
        <w:outlineLvl w:val="0"/>
        <w:rPr>
          <w:rFonts w:ascii="Verdana" w:hAnsi="Verdana"/>
          <w:bCs/>
          <w:noProof/>
          <w:lang w:val="sr-Latn-RS"/>
        </w:rPr>
      </w:pPr>
    </w:p>
    <w:p w14:paraId="725553AD" w14:textId="77777777" w:rsidR="009E0B2C" w:rsidRPr="00066BA9" w:rsidRDefault="009E0B2C">
      <w:pPr>
        <w:spacing w:line="276" w:lineRule="auto"/>
        <w:outlineLvl w:val="0"/>
        <w:rPr>
          <w:rFonts w:ascii="Verdana" w:hAnsi="Verdana"/>
          <w:bCs/>
          <w:noProof/>
          <w:lang w:val="sr-Latn-RS"/>
        </w:rPr>
      </w:pPr>
    </w:p>
    <w:sectPr w:rsidR="009E0B2C" w:rsidRPr="00066BA9" w:rsidSect="00E1049D">
      <w:footerReference w:type="even" r:id="rId7"/>
      <w:footerReference w:type="default" r:id="rId8"/>
      <w:pgSz w:w="11907" w:h="16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EBFB1" w14:textId="77777777" w:rsidR="004A7D09" w:rsidRDefault="004A7D09" w:rsidP="00A2573A">
      <w:r>
        <w:separator/>
      </w:r>
    </w:p>
  </w:endnote>
  <w:endnote w:type="continuationSeparator" w:id="0">
    <w:p w14:paraId="3BA646A7" w14:textId="77777777" w:rsidR="004A7D09" w:rsidRDefault="004A7D09" w:rsidP="00A2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7C065" w14:textId="36A2BC86" w:rsidR="00A2573A" w:rsidRDefault="00A2573A" w:rsidP="0025743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8996D02" w14:textId="77777777" w:rsidR="00A2573A" w:rsidRDefault="00A2573A" w:rsidP="00A2573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D1174" w14:textId="6BE8AA2E" w:rsidR="00A2573A" w:rsidRDefault="00A2573A" w:rsidP="0025743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13F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7BE3CF1A" w14:textId="77777777" w:rsidR="00A2573A" w:rsidRDefault="00A2573A" w:rsidP="00A257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C8D7AF" w14:textId="77777777" w:rsidR="004A7D09" w:rsidRDefault="004A7D09" w:rsidP="00A2573A">
      <w:r>
        <w:separator/>
      </w:r>
    </w:p>
  </w:footnote>
  <w:footnote w:type="continuationSeparator" w:id="0">
    <w:p w14:paraId="08203428" w14:textId="77777777" w:rsidR="004A7D09" w:rsidRDefault="004A7D09" w:rsidP="00A25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1102"/>
    <w:multiLevelType w:val="hybridMultilevel"/>
    <w:tmpl w:val="548E3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22532"/>
    <w:multiLevelType w:val="hybridMultilevel"/>
    <w:tmpl w:val="67C0AE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B10FD"/>
    <w:multiLevelType w:val="multilevel"/>
    <w:tmpl w:val="84924FC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E3113EB"/>
    <w:multiLevelType w:val="multilevel"/>
    <w:tmpl w:val="CE1CBD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9C6B7D"/>
    <w:multiLevelType w:val="multilevel"/>
    <w:tmpl w:val="F6F817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5592F1F"/>
    <w:multiLevelType w:val="multilevel"/>
    <w:tmpl w:val="D52A58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B037F0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4BA30BB"/>
    <w:multiLevelType w:val="multilevel"/>
    <w:tmpl w:val="A274B2D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785518C"/>
    <w:multiLevelType w:val="multilevel"/>
    <w:tmpl w:val="691859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EE42998"/>
    <w:multiLevelType w:val="hybridMultilevel"/>
    <w:tmpl w:val="C974F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2B7F77"/>
    <w:multiLevelType w:val="multilevel"/>
    <w:tmpl w:val="AF40D9A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4327C9A"/>
    <w:multiLevelType w:val="singleLevel"/>
    <w:tmpl w:val="F5267526"/>
    <w:lvl w:ilvl="0">
      <w:start w:val="11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ACA7A1C"/>
    <w:multiLevelType w:val="multilevel"/>
    <w:tmpl w:val="D2905A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45629BD"/>
    <w:multiLevelType w:val="multilevel"/>
    <w:tmpl w:val="FA1A726E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FA92C63"/>
    <w:multiLevelType w:val="hybridMultilevel"/>
    <w:tmpl w:val="D10440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044ABF"/>
    <w:multiLevelType w:val="multilevel"/>
    <w:tmpl w:val="7080532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0B95F9B"/>
    <w:multiLevelType w:val="multilevel"/>
    <w:tmpl w:val="2D96513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64FC6BF6"/>
    <w:multiLevelType w:val="singleLevel"/>
    <w:tmpl w:val="F8F8DE2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98D0225"/>
    <w:multiLevelType w:val="multilevel"/>
    <w:tmpl w:val="CBD09C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9AA6D5B"/>
    <w:multiLevelType w:val="hybridMultilevel"/>
    <w:tmpl w:val="691E272C"/>
    <w:lvl w:ilvl="0" w:tplc="2F74C9F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3CEEFF66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E72540E"/>
    <w:multiLevelType w:val="multilevel"/>
    <w:tmpl w:val="EBF4AB3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FB766CC"/>
    <w:multiLevelType w:val="multilevel"/>
    <w:tmpl w:val="DF321EB0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7FFA77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6"/>
  </w:num>
  <w:num w:numId="3">
    <w:abstractNumId w:val="20"/>
  </w:num>
  <w:num w:numId="4">
    <w:abstractNumId w:val="17"/>
  </w:num>
  <w:num w:numId="5">
    <w:abstractNumId w:val="12"/>
  </w:num>
  <w:num w:numId="6">
    <w:abstractNumId w:val="21"/>
  </w:num>
  <w:num w:numId="7">
    <w:abstractNumId w:val="13"/>
  </w:num>
  <w:num w:numId="8">
    <w:abstractNumId w:val="22"/>
  </w:num>
  <w:num w:numId="9">
    <w:abstractNumId w:val="18"/>
  </w:num>
  <w:num w:numId="10">
    <w:abstractNumId w:val="5"/>
  </w:num>
  <w:num w:numId="11">
    <w:abstractNumId w:val="11"/>
  </w:num>
  <w:num w:numId="12">
    <w:abstractNumId w:val="2"/>
  </w:num>
  <w:num w:numId="13">
    <w:abstractNumId w:val="8"/>
  </w:num>
  <w:num w:numId="14">
    <w:abstractNumId w:val="15"/>
  </w:num>
  <w:num w:numId="15">
    <w:abstractNumId w:val="1"/>
  </w:num>
  <w:num w:numId="16">
    <w:abstractNumId w:val="7"/>
  </w:num>
  <w:num w:numId="17">
    <w:abstractNumId w:val="3"/>
  </w:num>
  <w:num w:numId="18">
    <w:abstractNumId w:val="9"/>
  </w:num>
  <w:num w:numId="19">
    <w:abstractNumId w:val="10"/>
  </w:num>
  <w:num w:numId="20">
    <w:abstractNumId w:val="19"/>
  </w:num>
  <w:num w:numId="21">
    <w:abstractNumId w:val="4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6B9D"/>
    <w:rsid w:val="00025471"/>
    <w:rsid w:val="00027C05"/>
    <w:rsid w:val="00037E99"/>
    <w:rsid w:val="00040906"/>
    <w:rsid w:val="00041F5D"/>
    <w:rsid w:val="00055737"/>
    <w:rsid w:val="00061D1C"/>
    <w:rsid w:val="00066BA9"/>
    <w:rsid w:val="00067FB8"/>
    <w:rsid w:val="00072412"/>
    <w:rsid w:val="00073046"/>
    <w:rsid w:val="00080256"/>
    <w:rsid w:val="000920E5"/>
    <w:rsid w:val="000A02F9"/>
    <w:rsid w:val="000A49B2"/>
    <w:rsid w:val="000D38F2"/>
    <w:rsid w:val="001210F8"/>
    <w:rsid w:val="00124C82"/>
    <w:rsid w:val="00135C02"/>
    <w:rsid w:val="0014134E"/>
    <w:rsid w:val="00152EB7"/>
    <w:rsid w:val="00170D91"/>
    <w:rsid w:val="00184139"/>
    <w:rsid w:val="00194A97"/>
    <w:rsid w:val="001A74BA"/>
    <w:rsid w:val="001B2713"/>
    <w:rsid w:val="001F5153"/>
    <w:rsid w:val="00210354"/>
    <w:rsid w:val="00216AC5"/>
    <w:rsid w:val="00223BFD"/>
    <w:rsid w:val="002258BE"/>
    <w:rsid w:val="00234FAA"/>
    <w:rsid w:val="00237F52"/>
    <w:rsid w:val="00244271"/>
    <w:rsid w:val="00257C42"/>
    <w:rsid w:val="00261D8E"/>
    <w:rsid w:val="00265325"/>
    <w:rsid w:val="00266EED"/>
    <w:rsid w:val="002760A1"/>
    <w:rsid w:val="00282C89"/>
    <w:rsid w:val="002A64F6"/>
    <w:rsid w:val="002B58E5"/>
    <w:rsid w:val="002C0023"/>
    <w:rsid w:val="002C6AE8"/>
    <w:rsid w:val="002D4DEE"/>
    <w:rsid w:val="002E3DF8"/>
    <w:rsid w:val="002F7A33"/>
    <w:rsid w:val="00302923"/>
    <w:rsid w:val="0030299F"/>
    <w:rsid w:val="00312D36"/>
    <w:rsid w:val="00317BAD"/>
    <w:rsid w:val="00327CFA"/>
    <w:rsid w:val="00344A7F"/>
    <w:rsid w:val="0034675F"/>
    <w:rsid w:val="003731E1"/>
    <w:rsid w:val="00390AA8"/>
    <w:rsid w:val="00393D15"/>
    <w:rsid w:val="00395D0B"/>
    <w:rsid w:val="003A0768"/>
    <w:rsid w:val="003A1B84"/>
    <w:rsid w:val="003B52FD"/>
    <w:rsid w:val="003B6BB3"/>
    <w:rsid w:val="003C38CF"/>
    <w:rsid w:val="003C63EC"/>
    <w:rsid w:val="00401B6A"/>
    <w:rsid w:val="00406189"/>
    <w:rsid w:val="00407B90"/>
    <w:rsid w:val="0043445F"/>
    <w:rsid w:val="00447559"/>
    <w:rsid w:val="004534FF"/>
    <w:rsid w:val="00464160"/>
    <w:rsid w:val="00466FEF"/>
    <w:rsid w:val="00480884"/>
    <w:rsid w:val="00483073"/>
    <w:rsid w:val="00483225"/>
    <w:rsid w:val="004839F1"/>
    <w:rsid w:val="0048628D"/>
    <w:rsid w:val="004952F1"/>
    <w:rsid w:val="004A2577"/>
    <w:rsid w:val="004A3A5B"/>
    <w:rsid w:val="004A7D09"/>
    <w:rsid w:val="004B3658"/>
    <w:rsid w:val="004B5EF4"/>
    <w:rsid w:val="004C0502"/>
    <w:rsid w:val="004D3523"/>
    <w:rsid w:val="004E6B9B"/>
    <w:rsid w:val="004F1513"/>
    <w:rsid w:val="004F453D"/>
    <w:rsid w:val="00502B60"/>
    <w:rsid w:val="0051080F"/>
    <w:rsid w:val="00512546"/>
    <w:rsid w:val="00533A12"/>
    <w:rsid w:val="00535DF2"/>
    <w:rsid w:val="00536FB0"/>
    <w:rsid w:val="00564743"/>
    <w:rsid w:val="00581F25"/>
    <w:rsid w:val="005918F2"/>
    <w:rsid w:val="005923CE"/>
    <w:rsid w:val="0059391A"/>
    <w:rsid w:val="005A4A36"/>
    <w:rsid w:val="005B635F"/>
    <w:rsid w:val="005E45E9"/>
    <w:rsid w:val="005E4C43"/>
    <w:rsid w:val="005F7365"/>
    <w:rsid w:val="00604C49"/>
    <w:rsid w:val="00604CD3"/>
    <w:rsid w:val="00616063"/>
    <w:rsid w:val="006218ED"/>
    <w:rsid w:val="006244BF"/>
    <w:rsid w:val="00646D5B"/>
    <w:rsid w:val="006613B6"/>
    <w:rsid w:val="00672322"/>
    <w:rsid w:val="00683650"/>
    <w:rsid w:val="00691D7E"/>
    <w:rsid w:val="006A097F"/>
    <w:rsid w:val="006A49AD"/>
    <w:rsid w:val="006B6492"/>
    <w:rsid w:val="006C19F5"/>
    <w:rsid w:val="006C1DFC"/>
    <w:rsid w:val="006C36B7"/>
    <w:rsid w:val="006D12C4"/>
    <w:rsid w:val="006D1AA4"/>
    <w:rsid w:val="006D326E"/>
    <w:rsid w:val="006E2B88"/>
    <w:rsid w:val="006F40CF"/>
    <w:rsid w:val="006F4A94"/>
    <w:rsid w:val="0070042A"/>
    <w:rsid w:val="0070075B"/>
    <w:rsid w:val="00703972"/>
    <w:rsid w:val="00715A3D"/>
    <w:rsid w:val="007177BB"/>
    <w:rsid w:val="00721BBC"/>
    <w:rsid w:val="007376F5"/>
    <w:rsid w:val="007421E5"/>
    <w:rsid w:val="00755BFB"/>
    <w:rsid w:val="00772A2B"/>
    <w:rsid w:val="007733DC"/>
    <w:rsid w:val="007753F6"/>
    <w:rsid w:val="007936F8"/>
    <w:rsid w:val="00796A97"/>
    <w:rsid w:val="007D3B12"/>
    <w:rsid w:val="007D57D0"/>
    <w:rsid w:val="007D6A5B"/>
    <w:rsid w:val="007E0973"/>
    <w:rsid w:val="007F5827"/>
    <w:rsid w:val="00817B33"/>
    <w:rsid w:val="00843D14"/>
    <w:rsid w:val="00850BBA"/>
    <w:rsid w:val="008655D1"/>
    <w:rsid w:val="008662C5"/>
    <w:rsid w:val="00881F43"/>
    <w:rsid w:val="008A1055"/>
    <w:rsid w:val="008B4E54"/>
    <w:rsid w:val="00901F50"/>
    <w:rsid w:val="009156F7"/>
    <w:rsid w:val="0092068F"/>
    <w:rsid w:val="0092730E"/>
    <w:rsid w:val="00932CCA"/>
    <w:rsid w:val="00952485"/>
    <w:rsid w:val="00971BA4"/>
    <w:rsid w:val="0098422D"/>
    <w:rsid w:val="0099059A"/>
    <w:rsid w:val="009931DC"/>
    <w:rsid w:val="009A5BC2"/>
    <w:rsid w:val="009B6E2B"/>
    <w:rsid w:val="009D2934"/>
    <w:rsid w:val="009D7A28"/>
    <w:rsid w:val="009E0B2C"/>
    <w:rsid w:val="009E62A4"/>
    <w:rsid w:val="00A06218"/>
    <w:rsid w:val="00A10814"/>
    <w:rsid w:val="00A17D29"/>
    <w:rsid w:val="00A216EA"/>
    <w:rsid w:val="00A2573A"/>
    <w:rsid w:val="00A302F9"/>
    <w:rsid w:val="00A30403"/>
    <w:rsid w:val="00A31281"/>
    <w:rsid w:val="00A3569E"/>
    <w:rsid w:val="00A40FE7"/>
    <w:rsid w:val="00A80936"/>
    <w:rsid w:val="00A90C97"/>
    <w:rsid w:val="00AA394A"/>
    <w:rsid w:val="00AA5431"/>
    <w:rsid w:val="00AA6036"/>
    <w:rsid w:val="00AA7918"/>
    <w:rsid w:val="00AC0A64"/>
    <w:rsid w:val="00AC677C"/>
    <w:rsid w:val="00AD0D6E"/>
    <w:rsid w:val="00AE0487"/>
    <w:rsid w:val="00AF386E"/>
    <w:rsid w:val="00AF3C7E"/>
    <w:rsid w:val="00B04C68"/>
    <w:rsid w:val="00B05254"/>
    <w:rsid w:val="00B33BC4"/>
    <w:rsid w:val="00B510F0"/>
    <w:rsid w:val="00B5174D"/>
    <w:rsid w:val="00B57ED4"/>
    <w:rsid w:val="00B6243E"/>
    <w:rsid w:val="00B646F0"/>
    <w:rsid w:val="00B8732C"/>
    <w:rsid w:val="00B91FB8"/>
    <w:rsid w:val="00B9681D"/>
    <w:rsid w:val="00BA1319"/>
    <w:rsid w:val="00BD72DF"/>
    <w:rsid w:val="00BE284A"/>
    <w:rsid w:val="00BF1490"/>
    <w:rsid w:val="00C1700C"/>
    <w:rsid w:val="00C53143"/>
    <w:rsid w:val="00C66E50"/>
    <w:rsid w:val="00C7371A"/>
    <w:rsid w:val="00C86787"/>
    <w:rsid w:val="00C86D7B"/>
    <w:rsid w:val="00C86FF5"/>
    <w:rsid w:val="00CB032C"/>
    <w:rsid w:val="00CB0465"/>
    <w:rsid w:val="00CB21C8"/>
    <w:rsid w:val="00CC5EEC"/>
    <w:rsid w:val="00CC7559"/>
    <w:rsid w:val="00CD49BE"/>
    <w:rsid w:val="00CE44FF"/>
    <w:rsid w:val="00D04C71"/>
    <w:rsid w:val="00D1383F"/>
    <w:rsid w:val="00D2270F"/>
    <w:rsid w:val="00D324C5"/>
    <w:rsid w:val="00D426D6"/>
    <w:rsid w:val="00D56601"/>
    <w:rsid w:val="00D66B9D"/>
    <w:rsid w:val="00D71851"/>
    <w:rsid w:val="00D86A37"/>
    <w:rsid w:val="00DA63D1"/>
    <w:rsid w:val="00DB431B"/>
    <w:rsid w:val="00DD22F0"/>
    <w:rsid w:val="00DE22CC"/>
    <w:rsid w:val="00DE53CC"/>
    <w:rsid w:val="00E0411E"/>
    <w:rsid w:val="00E1049D"/>
    <w:rsid w:val="00E13E73"/>
    <w:rsid w:val="00E13FDB"/>
    <w:rsid w:val="00E17056"/>
    <w:rsid w:val="00E1794F"/>
    <w:rsid w:val="00E3064A"/>
    <w:rsid w:val="00E351FB"/>
    <w:rsid w:val="00E373FD"/>
    <w:rsid w:val="00E60DAD"/>
    <w:rsid w:val="00E7148E"/>
    <w:rsid w:val="00E9544B"/>
    <w:rsid w:val="00EA31CC"/>
    <w:rsid w:val="00EB41F1"/>
    <w:rsid w:val="00EE49F7"/>
    <w:rsid w:val="00EF6CB8"/>
    <w:rsid w:val="00EF7174"/>
    <w:rsid w:val="00F14D35"/>
    <w:rsid w:val="00F3188D"/>
    <w:rsid w:val="00F432B3"/>
    <w:rsid w:val="00F4412A"/>
    <w:rsid w:val="00F50F1E"/>
    <w:rsid w:val="00F5439A"/>
    <w:rsid w:val="00F715C1"/>
    <w:rsid w:val="00F813E1"/>
    <w:rsid w:val="00F847E2"/>
    <w:rsid w:val="00FA603F"/>
    <w:rsid w:val="00FA7F3B"/>
    <w:rsid w:val="00FE04DF"/>
    <w:rsid w:val="00FF2EF0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3A023"/>
  <w15:chartTrackingRefBased/>
  <w15:docId w15:val="{548FF248-5501-C84D-9EE5-E1A03888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ME" w:eastAsia="sr-Latn-M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4"/>
      <w:lang w:val="sl-SI"/>
    </w:rPr>
  </w:style>
  <w:style w:type="paragraph" w:styleId="BodyTextIndent">
    <w:name w:val="Body Text Indent"/>
    <w:basedOn w:val="Normal"/>
    <w:link w:val="BodyTextIndentChar"/>
    <w:pPr>
      <w:ind w:left="720" w:hanging="720"/>
      <w:jc w:val="both"/>
    </w:pPr>
    <w:rPr>
      <w:sz w:val="24"/>
      <w:lang w:val="sl-SI"/>
    </w:rPr>
  </w:style>
  <w:style w:type="paragraph" w:styleId="BodyTextIndent2">
    <w:name w:val="Body Text Indent 2"/>
    <w:basedOn w:val="Normal"/>
    <w:pPr>
      <w:ind w:left="5040"/>
      <w:jc w:val="both"/>
    </w:pPr>
    <w:rPr>
      <w:sz w:val="24"/>
    </w:rPr>
  </w:style>
  <w:style w:type="paragraph" w:styleId="BalloonText">
    <w:name w:val="Balloon Text"/>
    <w:basedOn w:val="Normal"/>
    <w:link w:val="BalloonTextChar"/>
    <w:rsid w:val="00390A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0AA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91FB8"/>
    <w:pPr>
      <w:shd w:val="clear" w:color="auto" w:fill="000080"/>
    </w:pPr>
    <w:rPr>
      <w:rFonts w:ascii="Tahoma" w:hAnsi="Tahoma" w:cs="Tahoma"/>
    </w:rPr>
  </w:style>
  <w:style w:type="paragraph" w:styleId="NoSpacing">
    <w:name w:val="No Spacing"/>
    <w:uiPriority w:val="1"/>
    <w:qFormat/>
    <w:rsid w:val="00BA1319"/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Char">
    <w:name w:val="Body Text Indent Char"/>
    <w:link w:val="BodyTextIndent"/>
    <w:rsid w:val="00C86787"/>
    <w:rPr>
      <w:sz w:val="24"/>
      <w:lang w:val="sl-SI"/>
    </w:rPr>
  </w:style>
  <w:style w:type="character" w:styleId="Strong">
    <w:name w:val="Strong"/>
    <w:uiPriority w:val="22"/>
    <w:qFormat/>
    <w:rsid w:val="006C1DFC"/>
    <w:rPr>
      <w:b/>
      <w:bCs/>
    </w:rPr>
  </w:style>
  <w:style w:type="paragraph" w:styleId="ListParagraph">
    <w:name w:val="List Paragraph"/>
    <w:basedOn w:val="Normal"/>
    <w:uiPriority w:val="34"/>
    <w:qFormat/>
    <w:rsid w:val="00067FB8"/>
    <w:pPr>
      <w:ind w:left="720"/>
    </w:pPr>
  </w:style>
  <w:style w:type="paragraph" w:styleId="Footer">
    <w:name w:val="footer"/>
    <w:basedOn w:val="Normal"/>
    <w:link w:val="FooterChar"/>
    <w:rsid w:val="00A257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573A"/>
  </w:style>
  <w:style w:type="character" w:styleId="PageNumber">
    <w:name w:val="page number"/>
    <w:basedOn w:val="DefaultParagraphFont"/>
    <w:rsid w:val="00A25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1675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77</vt:lpstr>
    </vt:vector>
  </TitlesOfParts>
  <Company>Crnagoradrvo AD</Company>
  <LinksUpToDate>false</LinksUpToDate>
  <CharactersWithSpaces>11201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77</dc:title>
  <dc:subject/>
  <dc:creator>Mojsije Vuceljic</dc:creator>
  <cp:keywords/>
  <cp:lastModifiedBy>Marija</cp:lastModifiedBy>
  <cp:revision>110</cp:revision>
  <cp:lastPrinted>2020-10-31T11:38:00Z</cp:lastPrinted>
  <dcterms:created xsi:type="dcterms:W3CDTF">2020-06-04T07:07:00Z</dcterms:created>
  <dcterms:modified xsi:type="dcterms:W3CDTF">2020-11-04T11:30:00Z</dcterms:modified>
</cp:coreProperties>
</file>