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33E33" w14:textId="6DAAE375" w:rsidR="00B85C43" w:rsidRPr="00AE40F1" w:rsidRDefault="00B85C43" w:rsidP="00B85C43">
      <w:pPr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Na osnovu člana 36 Stav 5 Zakona o privrednim Društvima  ( Sl.list RCG br.6/025 i sl.list CG 17/07, 80//08, 40/10 i 36/11), čl.21 i 23 Statuta „JADRAN“AD Perast i Odluke Odbora direktora od 12.03.2020.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god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>ine i Obavještenja o odlaganju XVIII Skupštine akcionara od 06.05.2020. godine,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saziva se</w:t>
      </w:r>
    </w:p>
    <w:p w14:paraId="6A347498" w14:textId="7058B7DE" w:rsidR="00B85C43" w:rsidRPr="00AE40F1" w:rsidRDefault="00B85C43" w:rsidP="00AE40F1">
      <w:pPr>
        <w:spacing w:after="0"/>
        <w:jc w:val="center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XVIII REDOVNA SKUPŠTINA AKCIONARA JADRAN AD – PERAST</w:t>
      </w:r>
    </w:p>
    <w:p w14:paraId="7969CAAD" w14:textId="77777777" w:rsidR="00B85C43" w:rsidRPr="00AE40F1" w:rsidRDefault="00B85C43" w:rsidP="00B85C43">
      <w:pPr>
        <w:spacing w:after="0"/>
        <w:jc w:val="center"/>
        <w:rPr>
          <w:rFonts w:ascii="Arial" w:hAnsi="Arial" w:cs="Arial"/>
          <w:noProof/>
          <w:sz w:val="24"/>
          <w:szCs w:val="24"/>
          <w:lang w:val="sr-Latn-RS"/>
        </w:rPr>
      </w:pPr>
    </w:p>
    <w:p w14:paraId="6A91386B" w14:textId="5BE13D3B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Skupština akcionara „JADRAN“AD održaće se 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>14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.0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>7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.2020.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god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>ine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u poslovnim prostorijama Društva u Perastu, Marka Martinovića bb, sa početkom u 14 časova, sa </w:t>
      </w:r>
      <w:r w:rsidR="00AE40F1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dnevnim redom koji je bio predviđen za Skupštinu akcionara koja je zbog pandemije odložena: </w:t>
      </w:r>
    </w:p>
    <w:p w14:paraId="602E5E86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3EBCBB82" w14:textId="77777777" w:rsidR="00B85C43" w:rsidRPr="00AE40F1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Otvaranje Skupštine akcionara,  izbor zapisničara</w:t>
      </w:r>
      <w:r w:rsidR="0093251D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i ovjerivača zapisnika</w:t>
      </w:r>
    </w:p>
    <w:p w14:paraId="69725226" w14:textId="5F8E686A" w:rsidR="00B85C43" w:rsidRPr="00AE40F1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Razmatranje i usvajanje godišnjih finansijskih iskaza za poslovnu 2019.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god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>ine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sa Izvještajem revizora o reviziji finansijskih iskaza</w:t>
      </w:r>
    </w:p>
    <w:p w14:paraId="61C67988" w14:textId="2752B625" w:rsidR="00B85C43" w:rsidRPr="00AE40F1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Donošenje odluke o izboru revizora za 2020.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god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>ine</w:t>
      </w:r>
    </w:p>
    <w:p w14:paraId="16314EAB" w14:textId="77777777" w:rsidR="00B85C43" w:rsidRPr="00AE40F1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Donošenje odluke o razrešenju članova Odbora direktora „JADRAN“AD</w:t>
      </w:r>
    </w:p>
    <w:p w14:paraId="7CA3BE0D" w14:textId="77777777" w:rsidR="00B85C43" w:rsidRPr="00AE40F1" w:rsidRDefault="00B85C43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Donošenje odluke o izboru člana Odbora direktora „JADRAN“AD</w:t>
      </w:r>
    </w:p>
    <w:p w14:paraId="30BEE0F3" w14:textId="77777777" w:rsidR="0072676C" w:rsidRPr="00AE40F1" w:rsidRDefault="0072676C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Donošenje odluke o pretvaranju duga u akcijski kapital po osnovu ugovora o privatizaciji privrede</w:t>
      </w:r>
    </w:p>
    <w:p w14:paraId="25C8973B" w14:textId="77777777" w:rsidR="0072676C" w:rsidRPr="00AE40F1" w:rsidRDefault="0072676C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Donošenje odluke o emisiji akcija po osnovu pretvaranja duga u akcionarski kapital</w:t>
      </w:r>
    </w:p>
    <w:p w14:paraId="1B5E7AD1" w14:textId="1692BBF5" w:rsidR="0072676C" w:rsidRPr="00AE40F1" w:rsidRDefault="0072676C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Donošenje odluke o izmjenama i dopunama Statuta </w:t>
      </w:r>
      <w:r w:rsidR="00CA3F55" w:rsidRPr="00AE40F1">
        <w:rPr>
          <w:rFonts w:ascii="Arial" w:hAnsi="Arial" w:cs="Arial"/>
          <w:noProof/>
          <w:sz w:val="24"/>
          <w:szCs w:val="24"/>
          <w:lang w:val="sr-Latn-RS"/>
        </w:rPr>
        <w:t>JADRAN AD i usvajanje prečišćenog teksta Statuta</w:t>
      </w:r>
    </w:p>
    <w:p w14:paraId="68A1056B" w14:textId="6DC31429" w:rsidR="00AE40F1" w:rsidRPr="00AE40F1" w:rsidRDefault="00AE40F1" w:rsidP="00AE40F1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146C49E7" w14:textId="61553B3B" w:rsidR="00AE40F1" w:rsidRPr="00AE40F1" w:rsidRDefault="004C52E1" w:rsidP="00AE40F1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>
        <w:rPr>
          <w:rFonts w:ascii="Arial" w:hAnsi="Arial" w:cs="Arial"/>
          <w:noProof/>
          <w:sz w:val="24"/>
          <w:szCs w:val="24"/>
          <w:lang w:val="sr-Latn-RS"/>
        </w:rPr>
        <w:t xml:space="preserve">Po odluci </w:t>
      </w:r>
      <w:r w:rsidR="00AE40F1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Odbora dir</w:t>
      </w:r>
      <w:r>
        <w:rPr>
          <w:rFonts w:ascii="Arial" w:hAnsi="Arial" w:cs="Arial"/>
          <w:noProof/>
          <w:sz w:val="24"/>
          <w:szCs w:val="24"/>
          <w:lang w:val="sr-Latn-RS"/>
        </w:rPr>
        <w:t>ektora dnevni red se proširuje</w:t>
      </w:r>
      <w:r w:rsidR="00AE40F1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i to:</w:t>
      </w:r>
    </w:p>
    <w:p w14:paraId="04218DC3" w14:textId="77777777" w:rsidR="00AE40F1" w:rsidRPr="00AE40F1" w:rsidRDefault="00AE40F1" w:rsidP="00AE40F1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08D9E943" w14:textId="75D07DFC" w:rsidR="00EC318C" w:rsidRPr="00AE40F1" w:rsidRDefault="00EC318C" w:rsidP="00B85C4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Donošenje Odluke o </w:t>
      </w:r>
      <w:r w:rsidR="004C52E1">
        <w:rPr>
          <w:rFonts w:ascii="Arial" w:hAnsi="Arial" w:cs="Arial"/>
          <w:noProof/>
          <w:sz w:val="24"/>
          <w:szCs w:val="24"/>
          <w:lang w:val="sr-Latn-RS"/>
        </w:rPr>
        <w:t>pristupanju dugu, zaduženje kod IRF-a</w:t>
      </w:r>
    </w:p>
    <w:p w14:paraId="129A693D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48C3FD4F" w14:textId="4BA5DCA7" w:rsidR="00B85C43" w:rsidRPr="00AE40F1" w:rsidRDefault="00B85C43" w:rsidP="00B85C43">
      <w:pPr>
        <w:spacing w:after="0"/>
        <w:jc w:val="both"/>
        <w:rPr>
          <w:rStyle w:val="Hyperlink"/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Akcionari mogu izvršiti uvid u materijale i predloge odluka, koje će se razmatrati na Skupštini akcionara, u poslovnoj zgradi Društva u Perastu, M</w:t>
      </w:r>
      <w:r w:rsidR="00EC318C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arka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Martinovića bb, ili na internet stranici Društva </w:t>
      </w:r>
      <w:hyperlink r:id="rId5" w:history="1">
        <w:r w:rsidRPr="00AE40F1">
          <w:rPr>
            <w:rStyle w:val="Hyperlink"/>
            <w:rFonts w:ascii="Arial" w:hAnsi="Arial" w:cs="Arial"/>
            <w:noProof/>
            <w:sz w:val="24"/>
            <w:szCs w:val="24"/>
            <w:lang w:val="sr-Latn-RS"/>
          </w:rPr>
          <w:t>www.jadranperast.co.me</w:t>
        </w:r>
      </w:hyperlink>
    </w:p>
    <w:p w14:paraId="350ED4D3" w14:textId="77777777" w:rsidR="00EC318C" w:rsidRPr="00AE40F1" w:rsidRDefault="00EC318C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21D9A9BA" w14:textId="77777777" w:rsidR="00B85C43" w:rsidRPr="00AE40F1" w:rsidRDefault="00B85C43" w:rsidP="00B85C4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Izvještaj revizora i finansijski izvještaj Društva biće stavljen na uvid 30 dana pred održavanje Skupštine akcionara</w:t>
      </w:r>
    </w:p>
    <w:p w14:paraId="3650F8DF" w14:textId="31DE7DA8" w:rsidR="00B85C43" w:rsidRPr="00AE40F1" w:rsidRDefault="00B85C43" w:rsidP="00B85C43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Odluke, </w:t>
      </w:r>
      <w:r w:rsidR="004C52E1">
        <w:rPr>
          <w:rFonts w:ascii="Arial" w:hAnsi="Arial" w:cs="Arial"/>
          <w:noProof/>
          <w:sz w:val="24"/>
          <w:szCs w:val="24"/>
          <w:lang w:val="sr-Latn-RS"/>
        </w:rPr>
        <w:t>1</w:t>
      </w:r>
      <w:r w:rsidR="00CA3F55" w:rsidRPr="00AE40F1">
        <w:rPr>
          <w:rFonts w:ascii="Arial" w:hAnsi="Arial" w:cs="Arial"/>
          <w:noProof/>
          <w:sz w:val="24"/>
          <w:szCs w:val="24"/>
          <w:lang w:val="sr-Latn-RS"/>
        </w:rPr>
        <w:t>0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dana pred održavanje Skupštine akcionara</w:t>
      </w:r>
    </w:p>
    <w:p w14:paraId="5B68549B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4C82B718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Svi akcionari</w:t>
      </w:r>
      <w:r w:rsidR="0093251D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koji su na spisku akcionara, pribavljenog najmanje dva radna dana prije održavanja skupštine,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 moći </w:t>
      </w:r>
      <w:r w:rsidR="0093251D" w:rsidRPr="00AE40F1">
        <w:rPr>
          <w:rFonts w:ascii="Arial" w:hAnsi="Arial" w:cs="Arial"/>
          <w:noProof/>
          <w:sz w:val="24"/>
          <w:szCs w:val="24"/>
          <w:lang w:val="sr-Latn-RS"/>
        </w:rPr>
        <w:t xml:space="preserve">će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da ostvare svoja akcionarska prava na Skupštini akcionara lično, putem punomoćnika ili putem glasačkih listića ovjerenih kod nadležnog organa u skladu sa važećim pravnim propisima.</w:t>
      </w:r>
    </w:p>
    <w:p w14:paraId="4DB6E610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7CA4E58D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Akcionari i njihovi punomoćnici koji namjeravaju da prisustvuju Skupštini akcionara dužni su da se prijave Sekretavu Društva </w:t>
      </w:r>
      <w:r w:rsidRPr="00AE40F1">
        <w:rPr>
          <w:rFonts w:ascii="Arial" w:hAnsi="Arial" w:cs="Arial"/>
          <w:noProof/>
          <w:sz w:val="24"/>
          <w:szCs w:val="24"/>
          <w:u w:val="single"/>
          <w:lang w:val="sr-Latn-RS"/>
        </w:rPr>
        <w:t xml:space="preserve">najkasnije 1 sat </w:t>
      </w:r>
      <w:r w:rsidRPr="00AE40F1">
        <w:rPr>
          <w:rFonts w:ascii="Arial" w:hAnsi="Arial" w:cs="Arial"/>
          <w:noProof/>
          <w:sz w:val="24"/>
          <w:szCs w:val="24"/>
          <w:lang w:val="sr-Latn-RS"/>
        </w:rPr>
        <w:t>prije početka rada Skupštine, radi identifikacije i evidencije.</w:t>
      </w:r>
    </w:p>
    <w:p w14:paraId="5D074815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7B654330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  <w:r w:rsidRPr="00AE40F1">
        <w:rPr>
          <w:rFonts w:ascii="Arial" w:hAnsi="Arial" w:cs="Arial"/>
          <w:noProof/>
          <w:sz w:val="24"/>
          <w:szCs w:val="24"/>
          <w:lang w:val="sr-Latn-RS"/>
        </w:rPr>
        <w:t>Akcionari koji svoje pravo ostvaruju putem glasačkog listića dužni su isti dostaviti Društvu najkasnije do 9 časova na dan održavanja Skupštine.</w:t>
      </w:r>
    </w:p>
    <w:p w14:paraId="76CF8869" w14:textId="77777777" w:rsidR="00B85C43" w:rsidRPr="00AE40F1" w:rsidRDefault="00B85C43" w:rsidP="00B85C43">
      <w:pPr>
        <w:spacing w:after="0"/>
        <w:jc w:val="both"/>
        <w:rPr>
          <w:rFonts w:ascii="Arial" w:hAnsi="Arial" w:cs="Arial"/>
          <w:noProof/>
          <w:sz w:val="24"/>
          <w:szCs w:val="24"/>
          <w:lang w:val="sr-Latn-RS"/>
        </w:rPr>
      </w:pPr>
    </w:p>
    <w:p w14:paraId="1044F612" w14:textId="0BA98EF6" w:rsidR="00DD6637" w:rsidRPr="00AE40F1" w:rsidRDefault="00B85C43" w:rsidP="004C52E1">
      <w:pPr>
        <w:spacing w:after="0"/>
        <w:ind w:left="4956" w:firstLine="708"/>
        <w:jc w:val="both"/>
        <w:rPr>
          <w:rFonts w:ascii="Arial" w:hAnsi="Arial" w:cs="Arial"/>
          <w:noProof/>
          <w:sz w:val="24"/>
          <w:szCs w:val="24"/>
          <w:lang w:val="sr-Latn-RS"/>
        </w:rPr>
      </w:pPr>
      <w:bookmarkStart w:id="0" w:name="_GoBack"/>
      <w:bookmarkEnd w:id="0"/>
      <w:r w:rsidRPr="00AE40F1">
        <w:rPr>
          <w:rFonts w:ascii="Arial" w:hAnsi="Arial" w:cs="Arial"/>
          <w:noProof/>
          <w:sz w:val="24"/>
          <w:szCs w:val="24"/>
          <w:lang w:val="sr-Latn-RS"/>
        </w:rPr>
        <w:t xml:space="preserve">PREDSJEDNIK ODBORA DIREKTORA       </w:t>
      </w:r>
    </w:p>
    <w:sectPr w:rsidR="00DD6637" w:rsidRPr="00AE40F1" w:rsidSect="00AE40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1298"/>
    <w:multiLevelType w:val="hybridMultilevel"/>
    <w:tmpl w:val="0310D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F79FB"/>
    <w:multiLevelType w:val="hybridMultilevel"/>
    <w:tmpl w:val="CA20B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30"/>
    <w:rsid w:val="003F026E"/>
    <w:rsid w:val="004C52E1"/>
    <w:rsid w:val="0072676C"/>
    <w:rsid w:val="00850374"/>
    <w:rsid w:val="0093251D"/>
    <w:rsid w:val="00A00930"/>
    <w:rsid w:val="00AE40F1"/>
    <w:rsid w:val="00B85C43"/>
    <w:rsid w:val="00CA3F55"/>
    <w:rsid w:val="00DD6637"/>
    <w:rsid w:val="00EC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76C50"/>
  <w15:chartTrackingRefBased/>
  <w15:docId w15:val="{E3F47B28-3298-46F5-BD5A-C7E723A4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C4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C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5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7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adranperast.co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2020-06-11T06:55:00Z</dcterms:created>
  <dcterms:modified xsi:type="dcterms:W3CDTF">2020-06-11T06:59:00Z</dcterms:modified>
</cp:coreProperties>
</file>